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E79A" w14:textId="6B9D4854" w:rsidR="00AB2CAD" w:rsidRPr="00974384" w:rsidRDefault="00AB2CAD" w:rsidP="00F00CDE">
      <w:pPr>
        <w:pStyle w:val="Bezproreda"/>
        <w:ind w:left="1" w:hanging="3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974384">
        <w:rPr>
          <w:rFonts w:asciiTheme="minorHAnsi" w:hAnsiTheme="minorHAnsi" w:cstheme="minorHAnsi"/>
          <w:b/>
          <w:sz w:val="28"/>
          <w:szCs w:val="28"/>
          <w:highlight w:val="white"/>
        </w:rPr>
        <w:t>Prijedlog godišnjeg izvedbenog kurikuluma </w:t>
      </w:r>
      <w:r w:rsidRPr="00974384">
        <w:rPr>
          <w:rFonts w:asciiTheme="minorHAnsi" w:hAnsiTheme="minorHAnsi" w:cstheme="minorHAnsi"/>
          <w:b/>
          <w:sz w:val="28"/>
          <w:szCs w:val="28"/>
        </w:rPr>
        <w:t>za Talijanski jezik</w:t>
      </w:r>
      <w:r w:rsidR="00F00CDE" w:rsidRPr="00974384">
        <w:rPr>
          <w:rFonts w:asciiTheme="minorHAnsi" w:hAnsiTheme="minorHAnsi" w:cstheme="minorHAnsi"/>
          <w:b/>
          <w:sz w:val="28"/>
          <w:szCs w:val="28"/>
        </w:rPr>
        <w:t xml:space="preserve"> u </w:t>
      </w:r>
      <w:r w:rsidR="00273385" w:rsidRPr="00974384">
        <w:rPr>
          <w:rFonts w:asciiTheme="minorHAnsi" w:hAnsiTheme="minorHAnsi" w:cstheme="minorHAnsi"/>
          <w:b/>
          <w:sz w:val="28"/>
          <w:szCs w:val="28"/>
        </w:rPr>
        <w:t>3</w:t>
      </w:r>
      <w:r w:rsidR="00F00CDE" w:rsidRPr="00974384">
        <w:rPr>
          <w:rFonts w:asciiTheme="minorHAnsi" w:hAnsiTheme="minorHAnsi" w:cstheme="minorHAnsi"/>
          <w:b/>
          <w:sz w:val="28"/>
          <w:szCs w:val="28"/>
        </w:rPr>
        <w:t>. razredu srednje škole za školsku</w:t>
      </w:r>
      <w:r w:rsidR="00F00CDE"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 xml:space="preserve"> godinu 2020./2021.</w:t>
      </w:r>
    </w:p>
    <w:p w14:paraId="3F541C79" w14:textId="6AF5B9E4" w:rsidR="00AB023A" w:rsidRPr="00974384" w:rsidRDefault="00F00CDE" w:rsidP="00F00CDE">
      <w:pPr>
        <w:pStyle w:val="Bezproreda"/>
        <w:ind w:left="1" w:hanging="3"/>
        <w:jc w:val="center"/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</w:pPr>
      <w:r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(</w:t>
      </w:r>
      <w:r w:rsidR="00AB2CAD"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Opća, klasična, prirodoslovno-matematička i prirodoslovna gimnazija</w:t>
      </w:r>
      <w:r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,</w:t>
      </w:r>
      <w:r w:rsidR="00AB2CAD"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 xml:space="preserve"> </w:t>
      </w:r>
      <w:r w:rsidR="00273385"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3</w:t>
      </w:r>
      <w:r w:rsidR="00AB2CAD"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. godina učenja – 70 sati</w:t>
      </w:r>
      <w:r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)</w:t>
      </w:r>
    </w:p>
    <w:p w14:paraId="7598F9C4" w14:textId="77777777" w:rsidR="00396389" w:rsidRPr="00974384" w:rsidRDefault="00396389" w:rsidP="00745F96">
      <w:pPr>
        <w:pBdr>
          <w:between w:val="nil"/>
        </w:pBdr>
        <w:spacing w:after="0" w:line="240" w:lineRule="auto"/>
        <w:ind w:left="0" w:hanging="2"/>
        <w:jc w:val="center"/>
        <w:rPr>
          <w:rFonts w:asciiTheme="minorHAnsi" w:hAnsiTheme="minorHAnsi" w:cstheme="minorHAnsi"/>
          <w:b/>
          <w:color w:val="231F20"/>
          <w:sz w:val="24"/>
          <w:szCs w:val="24"/>
          <w:highlight w:val="white"/>
        </w:rPr>
      </w:pP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2830"/>
        <w:gridCol w:w="1176"/>
        <w:gridCol w:w="1643"/>
        <w:gridCol w:w="2993"/>
        <w:gridCol w:w="5954"/>
      </w:tblGrid>
      <w:tr w:rsidR="00A43E8C" w:rsidRPr="00974384" w14:paraId="5C068A65" w14:textId="77777777" w:rsidTr="00B64616">
        <w:tc>
          <w:tcPr>
            <w:tcW w:w="2830" w:type="dxa"/>
            <w:shd w:val="clear" w:color="auto" w:fill="D9E2F3" w:themeFill="accent1" w:themeFillTint="33"/>
          </w:tcPr>
          <w:p w14:paraId="09151B09" w14:textId="573F4A5F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43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TEME I PODTEME</w:t>
            </w:r>
          </w:p>
        </w:tc>
        <w:tc>
          <w:tcPr>
            <w:tcW w:w="1176" w:type="dxa"/>
            <w:shd w:val="clear" w:color="auto" w:fill="D9E2F3" w:themeFill="accent1" w:themeFillTint="33"/>
          </w:tcPr>
          <w:p w14:paraId="09BAD874" w14:textId="08A5FCEE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43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BROJ SATI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600E85BF" w14:textId="65BE3142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43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VREMENSKI OKVIR</w:t>
            </w:r>
          </w:p>
        </w:tc>
        <w:tc>
          <w:tcPr>
            <w:tcW w:w="2993" w:type="dxa"/>
            <w:shd w:val="clear" w:color="auto" w:fill="D9E2F3" w:themeFill="accent1" w:themeFillTint="33"/>
          </w:tcPr>
          <w:p w14:paraId="282DE5A7" w14:textId="7339F55E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43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03CFF56A" w14:textId="04E59CE6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4384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ODGOJNO-OBRAZOVNA OČEKIVANJA MEĐUPREDMETNIH TEMA</w:t>
            </w:r>
          </w:p>
        </w:tc>
      </w:tr>
      <w:tr w:rsidR="00A43E8C" w:rsidRPr="00974384" w14:paraId="3CE36957" w14:textId="77777777" w:rsidTr="00B64616">
        <w:tc>
          <w:tcPr>
            <w:tcW w:w="2830" w:type="dxa"/>
          </w:tcPr>
          <w:p w14:paraId="01F828F3" w14:textId="106C8EFD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eastAsia="Times New Roman" w:hAnsiTheme="minorHAnsi" w:cstheme="minorHAnsi"/>
              </w:rPr>
              <w:t xml:space="preserve">Tematske cjeline obrađene tijekom </w:t>
            </w:r>
            <w:r w:rsidR="00273385" w:rsidRPr="00974384">
              <w:rPr>
                <w:rFonts w:asciiTheme="minorHAnsi" w:eastAsia="Times New Roman" w:hAnsiTheme="minorHAnsi" w:cstheme="minorHAnsi"/>
              </w:rPr>
              <w:t>2</w:t>
            </w:r>
            <w:r w:rsidRPr="00974384">
              <w:rPr>
                <w:rFonts w:asciiTheme="minorHAnsi" w:eastAsia="Times New Roman" w:hAnsiTheme="minorHAnsi" w:cstheme="minorHAnsi"/>
              </w:rPr>
              <w:t>. razreda</w:t>
            </w:r>
          </w:p>
        </w:tc>
        <w:tc>
          <w:tcPr>
            <w:tcW w:w="1176" w:type="dxa"/>
          </w:tcPr>
          <w:p w14:paraId="2847A71B" w14:textId="572841C3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43" w:type="dxa"/>
          </w:tcPr>
          <w:p w14:paraId="5FE26C75" w14:textId="6D5904AC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rujan</w:t>
            </w:r>
          </w:p>
        </w:tc>
        <w:tc>
          <w:tcPr>
            <w:tcW w:w="2993" w:type="dxa"/>
          </w:tcPr>
          <w:p w14:paraId="0C67B773" w14:textId="77777777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01F55C52" w14:textId="77777777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</w:tr>
      <w:tr w:rsidR="00B73CAD" w:rsidRPr="00974384" w14:paraId="36A88302" w14:textId="77777777" w:rsidTr="00B64616">
        <w:trPr>
          <w:trHeight w:val="1602"/>
        </w:trPr>
        <w:tc>
          <w:tcPr>
            <w:tcW w:w="2830" w:type="dxa"/>
          </w:tcPr>
          <w:p w14:paraId="0F61A190" w14:textId="77777777" w:rsidR="00B73CAD" w:rsidRPr="00974384" w:rsidRDefault="00B73CAD" w:rsidP="00273385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Cs/>
              </w:rPr>
            </w:pPr>
            <w:r w:rsidRPr="00974384">
              <w:rPr>
                <w:rFonts w:asciiTheme="minorHAnsi" w:eastAsia="Times New Roman" w:hAnsiTheme="minorHAnsi" w:cstheme="minorHAnsi"/>
                <w:b/>
              </w:rPr>
              <w:t>OSOBNI IDENTITET</w:t>
            </w:r>
            <w:r w:rsidRPr="00974384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  <w:p w14:paraId="77C21CBE" w14:textId="77777777" w:rsidR="00B73CAD" w:rsidRPr="00974384" w:rsidRDefault="00B73CAD" w:rsidP="00273385">
            <w:pPr>
              <w:ind w:leftChars="0" w:left="0" w:firstLineChars="0" w:firstLine="0"/>
              <w:rPr>
                <w:rFonts w:asciiTheme="minorHAnsi" w:eastAsia="Times New Roman" w:hAnsiTheme="minorHAnsi" w:cstheme="minorHAnsi"/>
              </w:rPr>
            </w:pPr>
            <w:r w:rsidRPr="00974384">
              <w:rPr>
                <w:rFonts w:asciiTheme="minorHAnsi" w:eastAsia="Times New Roman" w:hAnsiTheme="minorHAnsi" w:cstheme="minorHAnsi"/>
              </w:rPr>
              <w:t>Moje djetinjstvo</w:t>
            </w:r>
          </w:p>
          <w:p w14:paraId="73751C47" w14:textId="0CF298FB" w:rsidR="00573863" w:rsidRPr="00974384" w:rsidRDefault="00573863" w:rsidP="00273385">
            <w:pPr>
              <w:ind w:leftChars="0" w:left="0" w:firstLineChars="0" w:firstLine="0"/>
              <w:rPr>
                <w:rFonts w:asciiTheme="minorHAnsi" w:eastAsia="Times New Roman" w:hAnsiTheme="minorHAnsi" w:cstheme="minorHAnsi"/>
              </w:rPr>
            </w:pPr>
            <w:r w:rsidRPr="00974384">
              <w:rPr>
                <w:rFonts w:asciiTheme="minorHAnsi" w:eastAsia="Times New Roman" w:hAnsiTheme="minorHAnsi" w:cstheme="minorHAnsi"/>
              </w:rPr>
              <w:t>Proslave</w:t>
            </w:r>
          </w:p>
        </w:tc>
        <w:tc>
          <w:tcPr>
            <w:tcW w:w="1176" w:type="dxa"/>
          </w:tcPr>
          <w:p w14:paraId="6ECAD65D" w14:textId="26B32031" w:rsidR="00B73CAD" w:rsidRPr="00974384" w:rsidRDefault="00B73CA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43" w:type="dxa"/>
          </w:tcPr>
          <w:p w14:paraId="768E9050" w14:textId="1630AF04" w:rsidR="00B73CAD" w:rsidRPr="00974384" w:rsidRDefault="00B73CA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rujan</w:t>
            </w:r>
          </w:p>
        </w:tc>
        <w:tc>
          <w:tcPr>
            <w:tcW w:w="2993" w:type="dxa"/>
            <w:vMerge w:val="restart"/>
          </w:tcPr>
          <w:p w14:paraId="6A3E11A4" w14:textId="64516708" w:rsidR="00B73CAD" w:rsidRPr="00974384" w:rsidRDefault="00B73CAD" w:rsidP="00B73CAD">
            <w:pPr>
              <w:pStyle w:val="TableParagraph"/>
              <w:tabs>
                <w:tab w:val="left" w:pos="350"/>
              </w:tabs>
              <w:spacing w:before="1"/>
              <w:ind w:left="0"/>
              <w:rPr>
                <w:rFonts w:asciiTheme="minorHAnsi" w:hAnsiTheme="minorHAnsi" w:cstheme="minorHAnsi"/>
                <w:b/>
                <w:w w:val="95"/>
              </w:rPr>
            </w:pPr>
            <w:proofErr w:type="spellStart"/>
            <w:r w:rsidRPr="00974384">
              <w:rPr>
                <w:rFonts w:asciiTheme="minorHAnsi" w:hAnsiTheme="minorHAnsi" w:cstheme="minorHAnsi"/>
                <w:b/>
                <w:w w:val="95"/>
              </w:rPr>
              <w:t>A.Komunikacijska</w:t>
            </w:r>
            <w:proofErr w:type="spellEnd"/>
            <w:r w:rsidRPr="00974384">
              <w:rPr>
                <w:rFonts w:asciiTheme="minorHAnsi" w:hAnsiTheme="minorHAnsi" w:cstheme="minorHAnsi"/>
                <w:b/>
                <w:spacing w:val="-27"/>
                <w:w w:val="95"/>
              </w:rPr>
              <w:t xml:space="preserve"> </w:t>
            </w:r>
            <w:r w:rsidRPr="00974384">
              <w:rPr>
                <w:rFonts w:asciiTheme="minorHAnsi" w:hAnsiTheme="minorHAnsi" w:cstheme="minorHAnsi"/>
                <w:b/>
                <w:w w:val="95"/>
              </w:rPr>
              <w:t>jezična</w:t>
            </w:r>
            <w:r w:rsidRPr="00974384">
              <w:rPr>
                <w:rFonts w:asciiTheme="minorHAnsi" w:hAnsiTheme="minorHAnsi" w:cstheme="minorHAnsi"/>
                <w:b/>
                <w:spacing w:val="-27"/>
                <w:w w:val="95"/>
              </w:rPr>
              <w:t xml:space="preserve"> </w:t>
            </w:r>
            <w:r w:rsidRPr="00974384">
              <w:rPr>
                <w:rFonts w:asciiTheme="minorHAnsi" w:hAnsiTheme="minorHAnsi" w:cstheme="minorHAnsi"/>
                <w:b/>
                <w:w w:val="95"/>
              </w:rPr>
              <w:t>kompetencija</w:t>
            </w:r>
          </w:p>
          <w:p w14:paraId="21EA9B6A" w14:textId="77777777" w:rsidR="00B73CAD" w:rsidRPr="00974384" w:rsidRDefault="00B73CAD" w:rsidP="00B73CAD">
            <w:pPr>
              <w:pStyle w:val="TableParagraph"/>
              <w:tabs>
                <w:tab w:val="left" w:pos="350"/>
              </w:tabs>
              <w:spacing w:before="1"/>
              <w:ind w:left="0"/>
              <w:rPr>
                <w:rFonts w:asciiTheme="minorHAnsi" w:hAnsiTheme="minorHAnsi" w:cstheme="minorHAnsi"/>
                <w:b/>
                <w:w w:val="95"/>
              </w:rPr>
            </w:pPr>
          </w:p>
          <w:p w14:paraId="186A58CD" w14:textId="06150E82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A.3.1. Učenik razumije kratak i srednje složen tekst na teme iz svakodnevnoga života, osobnoga ili općega interesa.</w:t>
            </w:r>
          </w:p>
          <w:p w14:paraId="42DD654C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A.3.2. Učenik govori kratak i jednostavan tekst na teme iz svakodnevnoga</w:t>
            </w:r>
          </w:p>
          <w:p w14:paraId="4283F09F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života, osobnoga ili općega interesa.</w:t>
            </w:r>
          </w:p>
          <w:p w14:paraId="5AB2DFB3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A.3.3. Učenik piše kratak i jednostavan tekst na teme iz svakodnevnoga</w:t>
            </w:r>
          </w:p>
          <w:p w14:paraId="1B3CAB00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života, osobnoga ili općega interesa.</w:t>
            </w:r>
          </w:p>
          <w:p w14:paraId="0178D1BB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A.3.4. Učenik sudjeluje u kratkome i jednostavnome razgovoru na teme iz</w:t>
            </w:r>
          </w:p>
          <w:p w14:paraId="1312A54A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svakodnevnoga života, osobnoga ili općeg interesa.</w:t>
            </w:r>
          </w:p>
          <w:p w14:paraId="75A0EAD8" w14:textId="395E5E46" w:rsidR="00B73CAD" w:rsidRPr="00974384" w:rsidRDefault="00B73CAD" w:rsidP="00B73CAD">
            <w:pPr>
              <w:pStyle w:val="TableParagraph"/>
              <w:tabs>
                <w:tab w:val="left" w:pos="341"/>
              </w:tabs>
              <w:ind w:left="0"/>
              <w:rPr>
                <w:rFonts w:asciiTheme="minorHAnsi" w:hAnsiTheme="minorHAnsi" w:cstheme="minorHAnsi"/>
                <w:b/>
                <w:w w:val="90"/>
              </w:rPr>
            </w:pPr>
            <w:r w:rsidRPr="00974384">
              <w:rPr>
                <w:rFonts w:asciiTheme="minorHAnsi" w:hAnsiTheme="minorHAnsi" w:cstheme="minorHAnsi"/>
                <w:b/>
                <w:w w:val="90"/>
              </w:rPr>
              <w:t>B. Međukulturna komunikacijska</w:t>
            </w:r>
            <w:r w:rsidRPr="00974384">
              <w:rPr>
                <w:rFonts w:asciiTheme="minorHAnsi" w:hAnsiTheme="minorHAnsi" w:cstheme="minorHAnsi"/>
                <w:b/>
                <w:spacing w:val="-34"/>
                <w:w w:val="90"/>
              </w:rPr>
              <w:t xml:space="preserve"> </w:t>
            </w:r>
            <w:r w:rsidRPr="00974384">
              <w:rPr>
                <w:rFonts w:asciiTheme="minorHAnsi" w:hAnsiTheme="minorHAnsi" w:cstheme="minorHAnsi"/>
                <w:b/>
                <w:w w:val="90"/>
              </w:rPr>
              <w:lastRenderedPageBreak/>
              <w:t>kompetencija</w:t>
            </w:r>
          </w:p>
          <w:p w14:paraId="72F14941" w14:textId="3DDBD02E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B.3.1. Učenik izvodi zaključke o sličnostima i razlikama između vlastite i</w:t>
            </w:r>
          </w:p>
          <w:p w14:paraId="2D942CCA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talijanske kulture.</w:t>
            </w:r>
          </w:p>
          <w:p w14:paraId="288703B2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B.3.2. Učenik primjenjuje prikladne obrasce ponašanja u poznatim situacijama te fleksibilno reagira u nepoznatim situacijama.</w:t>
            </w:r>
          </w:p>
          <w:p w14:paraId="46BDF427" w14:textId="686CAB8C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B.3.3. Učenik prihvaća različitosti te odgovorno sudjeluje u pitanjima bitnima za jezičnu i kulturnu zajednicu.</w:t>
            </w:r>
          </w:p>
          <w:p w14:paraId="4748FF96" w14:textId="77777777" w:rsidR="00B73CAD" w:rsidRPr="00974384" w:rsidRDefault="00B73CAD" w:rsidP="00A43E8C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4FE75F7C" w14:textId="77777777" w:rsidR="00B73CAD" w:rsidRPr="00974384" w:rsidRDefault="00B73CAD" w:rsidP="00A43E8C">
            <w:pPr>
              <w:ind w:left="0" w:hanging="2"/>
              <w:rPr>
                <w:rFonts w:asciiTheme="minorHAnsi" w:hAnsiTheme="minorHAnsi" w:cstheme="minorHAnsi"/>
                <w:b/>
                <w:w w:val="95"/>
              </w:rPr>
            </w:pPr>
            <w:proofErr w:type="spellStart"/>
            <w:r w:rsidRPr="00974384">
              <w:rPr>
                <w:rFonts w:asciiTheme="minorHAnsi" w:hAnsiTheme="minorHAnsi" w:cstheme="minorHAnsi"/>
                <w:b/>
                <w:w w:val="95"/>
              </w:rPr>
              <w:t>C.Samostalnost</w:t>
            </w:r>
            <w:proofErr w:type="spellEnd"/>
            <w:r w:rsidRPr="00974384">
              <w:rPr>
                <w:rFonts w:asciiTheme="minorHAnsi" w:hAnsiTheme="minorHAnsi" w:cstheme="minorHAnsi"/>
                <w:b/>
                <w:w w:val="95"/>
              </w:rPr>
              <w:t xml:space="preserve"> u ovladavanju jezikom</w:t>
            </w:r>
          </w:p>
          <w:p w14:paraId="7BDAB89A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C.3.1. Učenik stječe samopouzdanje pri korištenju jezičnih djelatnosti talijanskoga jezika.</w:t>
            </w:r>
          </w:p>
          <w:p w14:paraId="10E8EF73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C.3.2. Učenik sažima i uspoređuje informacije iz različitih izvora.</w:t>
            </w:r>
          </w:p>
          <w:p w14:paraId="564347DE" w14:textId="3C2ADE83" w:rsidR="00B73CAD" w:rsidRPr="00974384" w:rsidRDefault="00B73CAD" w:rsidP="00B73CAD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lastRenderedPageBreak/>
              <w:t xml:space="preserve">SŠ (2) TJ C.3.3. Učenik analizira i kombinira različite strategije učenja talijanskoga jezika te oblike </w:t>
            </w:r>
            <w:proofErr w:type="spellStart"/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samoprocjene</w:t>
            </w:r>
            <w:proofErr w:type="spellEnd"/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 xml:space="preserve"> i međusobne procjene.</w:t>
            </w:r>
          </w:p>
        </w:tc>
        <w:tc>
          <w:tcPr>
            <w:tcW w:w="5954" w:type="dxa"/>
          </w:tcPr>
          <w:p w14:paraId="332A8D0F" w14:textId="77777777" w:rsidR="00B64616" w:rsidRPr="00974384" w:rsidRDefault="00B64616" w:rsidP="00B64616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b/>
                <w:position w:val="0"/>
              </w:rPr>
            </w:pPr>
            <w:r w:rsidRPr="00974384">
              <w:rPr>
                <w:rFonts w:asciiTheme="minorHAnsi" w:eastAsiaTheme="minorHAnsi" w:hAnsiTheme="minorHAnsi" w:cstheme="minorHAnsi"/>
                <w:b/>
                <w:position w:val="0"/>
              </w:rPr>
              <w:lastRenderedPageBreak/>
              <w:t>Osobni i socijalni razvoj</w:t>
            </w:r>
          </w:p>
          <w:p w14:paraId="5C223B7E" w14:textId="0D4F382B" w:rsidR="00B64616" w:rsidRPr="00974384" w:rsidRDefault="00B64616" w:rsidP="00B64616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position w:val="0"/>
              </w:rPr>
            </w:pPr>
            <w:proofErr w:type="spellStart"/>
            <w:r w:rsidRPr="00974384">
              <w:rPr>
                <w:rFonts w:asciiTheme="minorHAnsi" w:eastAsiaTheme="minorHAnsi" w:hAnsiTheme="minorHAnsi" w:cstheme="minorHAnsi"/>
                <w:position w:val="0"/>
              </w:rPr>
              <w:t>osr</w:t>
            </w:r>
            <w:proofErr w:type="spellEnd"/>
            <w:r w:rsidRPr="00974384">
              <w:rPr>
                <w:rFonts w:asciiTheme="minorHAnsi" w:eastAsiaTheme="minorHAnsi" w:hAnsiTheme="minorHAnsi" w:cstheme="minorHAnsi"/>
                <w:position w:val="0"/>
              </w:rPr>
              <w:t xml:space="preserve"> A.5.1.Razvija sliku o sebi.</w:t>
            </w:r>
          </w:p>
          <w:p w14:paraId="285143A4" w14:textId="77777777" w:rsidR="00B64616" w:rsidRPr="00974384" w:rsidRDefault="00B64616" w:rsidP="00B64616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position w:val="0"/>
              </w:rPr>
            </w:pPr>
            <w:proofErr w:type="spellStart"/>
            <w:r w:rsidRPr="00974384">
              <w:rPr>
                <w:rFonts w:asciiTheme="minorHAnsi" w:eastAsiaTheme="minorHAnsi" w:hAnsiTheme="minorHAnsi" w:cstheme="minorHAnsi"/>
                <w:position w:val="0"/>
              </w:rPr>
              <w:t>osr</w:t>
            </w:r>
            <w:proofErr w:type="spellEnd"/>
            <w:r w:rsidRPr="00974384">
              <w:rPr>
                <w:rFonts w:asciiTheme="minorHAnsi" w:eastAsiaTheme="minorHAnsi" w:hAnsiTheme="minorHAnsi" w:cstheme="minorHAnsi"/>
                <w:position w:val="0"/>
              </w:rPr>
              <w:t xml:space="preserve"> A.5.2. Upravlja emocijama i ponašanjem.</w:t>
            </w:r>
          </w:p>
          <w:p w14:paraId="509CAF83" w14:textId="77777777" w:rsidR="00B64616" w:rsidRPr="00974384" w:rsidRDefault="00B64616" w:rsidP="00B64616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position w:val="0"/>
              </w:rPr>
            </w:pPr>
            <w:proofErr w:type="spellStart"/>
            <w:r w:rsidRPr="00974384">
              <w:rPr>
                <w:rFonts w:asciiTheme="minorHAnsi" w:eastAsiaTheme="minorHAnsi" w:hAnsiTheme="minorHAnsi" w:cstheme="minorHAnsi"/>
                <w:position w:val="0"/>
              </w:rPr>
              <w:t>osr</w:t>
            </w:r>
            <w:proofErr w:type="spellEnd"/>
            <w:r w:rsidRPr="00974384">
              <w:rPr>
                <w:rFonts w:asciiTheme="minorHAnsi" w:eastAsiaTheme="minorHAnsi" w:hAnsiTheme="minorHAnsi" w:cstheme="minorHAnsi"/>
                <w:position w:val="0"/>
              </w:rPr>
              <w:t xml:space="preserve"> A.5.3.Razvija osobne potencijale.</w:t>
            </w:r>
          </w:p>
          <w:p w14:paraId="63DF08F3" w14:textId="77777777" w:rsidR="00B64616" w:rsidRPr="00974384" w:rsidRDefault="00B64616" w:rsidP="00B64616">
            <w:pPr>
              <w:spacing w:after="48"/>
              <w:ind w:left="0" w:hanging="2"/>
              <w:textAlignment w:val="baseline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osr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A.5.4. Upravlja svojim obrazovnim i profesionalnim putem. </w:t>
            </w:r>
          </w:p>
          <w:p w14:paraId="1F163654" w14:textId="22BEF8E5" w:rsidR="00B64616" w:rsidRPr="00974384" w:rsidRDefault="00B64616" w:rsidP="00B64616">
            <w:pPr>
              <w:spacing w:after="48"/>
              <w:ind w:left="0" w:hanging="2"/>
              <w:textAlignment w:val="baseline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osr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B.5.1. Uviđa posljedice svojih i tuđih</w:t>
            </w:r>
            <w:r w:rsidR="00573863"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</w:t>
            </w:r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stavova/postupaka/izbora.</w:t>
            </w:r>
          </w:p>
          <w:p w14:paraId="322F025E" w14:textId="77777777" w:rsidR="00B64616" w:rsidRPr="00974384" w:rsidRDefault="00B64616" w:rsidP="00B64616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osr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B.5.2. Suradnički uči i radi u timu.</w:t>
            </w:r>
          </w:p>
          <w:p w14:paraId="6E2904C2" w14:textId="7E674237" w:rsidR="00B64616" w:rsidRPr="00974384" w:rsidRDefault="00B64616" w:rsidP="00B64616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osr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B.5.3. Preuzima odgovornost za svoje ponašanje.</w:t>
            </w:r>
          </w:p>
        </w:tc>
      </w:tr>
      <w:tr w:rsidR="000A29FD" w:rsidRPr="00974384" w14:paraId="6ACFE210" w14:textId="77777777" w:rsidTr="00B64616">
        <w:trPr>
          <w:trHeight w:val="1602"/>
        </w:trPr>
        <w:tc>
          <w:tcPr>
            <w:tcW w:w="2830" w:type="dxa"/>
          </w:tcPr>
          <w:p w14:paraId="1B8820D5" w14:textId="178A0CFA" w:rsidR="000A29FD" w:rsidRPr="00974384" w:rsidRDefault="000A29FD" w:rsidP="000A29FD">
            <w:pPr>
              <w:ind w:leftChars="0" w:firstLineChars="0" w:firstLine="0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Times New Roman" w:hAnsiTheme="minorHAnsi" w:cstheme="minorHAnsi"/>
                <w:b/>
              </w:rPr>
              <w:t>ZEMLJE,</w:t>
            </w:r>
            <w:r w:rsidR="00B64616" w:rsidRPr="00974384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974384">
              <w:rPr>
                <w:rFonts w:asciiTheme="minorHAnsi" w:eastAsia="Times New Roman" w:hAnsiTheme="minorHAnsi" w:cstheme="minorHAnsi"/>
                <w:b/>
              </w:rPr>
              <w:t>NACIONALNOSTI I JEZICI</w:t>
            </w:r>
          </w:p>
          <w:p w14:paraId="506039AF" w14:textId="77777777" w:rsidR="000A29FD" w:rsidRPr="00974384" w:rsidRDefault="000A29FD" w:rsidP="000A29FD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 w:rsidRPr="00974384">
              <w:rPr>
                <w:rFonts w:asciiTheme="minorHAnsi" w:eastAsia="Times New Roman" w:hAnsiTheme="minorHAnsi" w:cstheme="minorHAnsi"/>
              </w:rPr>
              <w:t>Moje najdraže putovanje</w:t>
            </w:r>
          </w:p>
          <w:p w14:paraId="1691D228" w14:textId="77777777" w:rsidR="000A29FD" w:rsidRPr="00974384" w:rsidRDefault="000A29FD" w:rsidP="000A29FD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 w:rsidRPr="00974384">
              <w:rPr>
                <w:rFonts w:asciiTheme="minorHAnsi" w:eastAsia="Times New Roman" w:hAnsiTheme="minorHAnsi" w:cstheme="minorHAnsi"/>
              </w:rPr>
              <w:t>Planiranje vikenda i</w:t>
            </w:r>
          </w:p>
          <w:p w14:paraId="73380B5D" w14:textId="3744186B" w:rsidR="000A29FD" w:rsidRPr="00974384" w:rsidRDefault="00B15F02" w:rsidP="000A29FD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 w:rsidRPr="00974384">
              <w:rPr>
                <w:rFonts w:asciiTheme="minorHAnsi" w:eastAsia="Times New Roman" w:hAnsiTheme="minorHAnsi" w:cstheme="minorHAnsi"/>
              </w:rPr>
              <w:t>p</w:t>
            </w:r>
            <w:r w:rsidR="000A29FD" w:rsidRPr="00974384">
              <w:rPr>
                <w:rFonts w:asciiTheme="minorHAnsi" w:eastAsia="Times New Roman" w:hAnsiTheme="minorHAnsi" w:cstheme="minorHAnsi"/>
              </w:rPr>
              <w:t>raznika</w:t>
            </w:r>
          </w:p>
          <w:p w14:paraId="06E35739" w14:textId="77777777" w:rsidR="000A29FD" w:rsidRDefault="000A29FD" w:rsidP="00974384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 w:rsidRPr="00974384">
              <w:rPr>
                <w:rFonts w:asciiTheme="minorHAnsi" w:eastAsia="Times New Roman" w:hAnsiTheme="minorHAnsi" w:cstheme="minorHAnsi"/>
              </w:rPr>
              <w:t>Putovanje Italijom</w:t>
            </w:r>
          </w:p>
          <w:p w14:paraId="1EA8096D" w14:textId="591F7AFE" w:rsidR="00974384" w:rsidRPr="00974384" w:rsidRDefault="00974384" w:rsidP="00974384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Putovanje Evropom</w:t>
            </w:r>
          </w:p>
        </w:tc>
        <w:tc>
          <w:tcPr>
            <w:tcW w:w="1176" w:type="dxa"/>
          </w:tcPr>
          <w:p w14:paraId="2F7E4FDF" w14:textId="7C101279" w:rsidR="000A29FD" w:rsidRPr="00974384" w:rsidRDefault="00870E38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643" w:type="dxa"/>
          </w:tcPr>
          <w:p w14:paraId="1BCAFD79" w14:textId="082D0B58" w:rsidR="000A29FD" w:rsidRPr="00974384" w:rsidRDefault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2993" w:type="dxa"/>
            <w:vMerge/>
          </w:tcPr>
          <w:p w14:paraId="556ACE2B" w14:textId="77777777" w:rsidR="000A29FD" w:rsidRPr="00974384" w:rsidRDefault="000A29FD" w:rsidP="00B73CAD">
            <w:pPr>
              <w:pStyle w:val="TableParagraph"/>
              <w:tabs>
                <w:tab w:val="left" w:pos="350"/>
              </w:tabs>
              <w:spacing w:before="1"/>
              <w:ind w:left="0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0956444D" w14:textId="77777777" w:rsidR="00B64616" w:rsidRPr="00974384" w:rsidRDefault="00B64616" w:rsidP="00B64616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b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b/>
                <w:kern w:val="2"/>
                <w:position w:val="0"/>
                <w:sz w:val="20"/>
                <w:szCs w:val="20"/>
                <w:lang w:eastAsia="zh-CN" w:bidi="hi-IN"/>
              </w:rPr>
              <w:t>Osobni i socijalni razvoj</w:t>
            </w:r>
          </w:p>
          <w:p w14:paraId="2BCA7330" w14:textId="3018DF23" w:rsidR="00B64616" w:rsidRPr="00974384" w:rsidRDefault="00B64616" w:rsidP="00870E38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C 4.4. Opisuje i prihvaća vlastiti kulturni i nacionalni identitet u odnosu na druge kulture.</w:t>
            </w:r>
          </w:p>
          <w:p w14:paraId="45350094" w14:textId="23CC1CBB" w:rsidR="00573863" w:rsidRPr="00974384" w:rsidRDefault="00573863" w:rsidP="00573863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osr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C.5.3. Ponaša se društveno odgovorno.</w:t>
            </w:r>
          </w:p>
          <w:p w14:paraId="7D741ED6" w14:textId="10B1C099" w:rsidR="00573863" w:rsidRPr="00974384" w:rsidRDefault="00573863" w:rsidP="00870E38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osr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 C.5.4. Analizira vrijednosti svog kulturnog nasljeđa u odnosu na </w:t>
            </w: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multikulturalni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 svijet.</w:t>
            </w:r>
          </w:p>
        </w:tc>
      </w:tr>
      <w:tr w:rsidR="00B73CAD" w:rsidRPr="00974384" w14:paraId="0E2DBC7D" w14:textId="77777777" w:rsidTr="00B64616">
        <w:tc>
          <w:tcPr>
            <w:tcW w:w="2830" w:type="dxa"/>
          </w:tcPr>
          <w:p w14:paraId="56C89456" w14:textId="77777777" w:rsidR="00B73CAD" w:rsidRPr="00974384" w:rsidRDefault="00B73CAD" w:rsidP="00A62EA1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Times New Roman" w:hAnsiTheme="minorHAnsi" w:cstheme="minorHAnsi"/>
                <w:b/>
              </w:rPr>
              <w:t>SVAKODNEVICA</w:t>
            </w:r>
          </w:p>
          <w:p w14:paraId="3FC704DE" w14:textId="0103B808" w:rsidR="00B73CAD" w:rsidRPr="00974384" w:rsidRDefault="00B73CAD" w:rsidP="00B73CA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Stil života u Italiji</w:t>
            </w:r>
          </w:p>
          <w:p w14:paraId="3DF95A45" w14:textId="5D8C697D" w:rsidR="00B73CAD" w:rsidRPr="00974384" w:rsidRDefault="00B73CAD" w:rsidP="00B73CA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Prednosti i nedostaci života u gradu/na selu</w:t>
            </w:r>
          </w:p>
        </w:tc>
        <w:tc>
          <w:tcPr>
            <w:tcW w:w="1176" w:type="dxa"/>
          </w:tcPr>
          <w:p w14:paraId="75A9A6B9" w14:textId="47F7A2D0" w:rsidR="00B73CAD" w:rsidRPr="00974384" w:rsidRDefault="00B15F02" w:rsidP="00A62EA1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8</w:t>
            </w:r>
          </w:p>
          <w:p w14:paraId="2208D01A" w14:textId="77777777" w:rsidR="00B73CAD" w:rsidRPr="00974384" w:rsidRDefault="00B73CA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</w:tcPr>
          <w:p w14:paraId="0264C1BE" w14:textId="77777777" w:rsidR="00B73CAD" w:rsidRPr="00974384" w:rsidRDefault="00B73CA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studeni,</w:t>
            </w:r>
          </w:p>
          <w:p w14:paraId="4724306A" w14:textId="1AB0AE62" w:rsidR="00B73CAD" w:rsidRPr="00974384" w:rsidRDefault="00B73CA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93" w:type="dxa"/>
            <w:vMerge/>
          </w:tcPr>
          <w:p w14:paraId="52622A79" w14:textId="77777777" w:rsidR="00B73CAD" w:rsidRPr="00974384" w:rsidRDefault="00B73CAD" w:rsidP="00A43E8C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29ADE8BC" w14:textId="77777777" w:rsidR="00B15F02" w:rsidRPr="00974384" w:rsidRDefault="00B15F02" w:rsidP="00B15F02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Osobni i socijalni razvoj</w:t>
            </w:r>
          </w:p>
          <w:p w14:paraId="48093C83" w14:textId="62C5D240" w:rsidR="00B15F02" w:rsidRPr="00974384" w:rsidRDefault="00B15F02" w:rsidP="00B15F02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osr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C.5.3. Ponaša se društveno odgovorno.</w:t>
            </w:r>
          </w:p>
          <w:p w14:paraId="1B04473D" w14:textId="5C7BFF17" w:rsidR="00B73CAD" w:rsidRPr="00974384" w:rsidRDefault="00B73CAD" w:rsidP="00B15F02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29FD" w:rsidRPr="00974384" w14:paraId="2B7C6E5D" w14:textId="77777777" w:rsidTr="00B64616">
        <w:tc>
          <w:tcPr>
            <w:tcW w:w="2830" w:type="dxa"/>
          </w:tcPr>
          <w:p w14:paraId="5012BABC" w14:textId="77777777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Times New Roman" w:hAnsiTheme="minorHAnsi" w:cstheme="minorHAnsi"/>
                <w:b/>
              </w:rPr>
              <w:t>GOSPODARSTVO</w:t>
            </w:r>
          </w:p>
          <w:p w14:paraId="7992B129" w14:textId="77777777" w:rsidR="000A29FD" w:rsidRPr="00974384" w:rsidRDefault="000A29FD" w:rsidP="000A29F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proofErr w:type="spellStart"/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Made</w:t>
            </w:r>
            <w:proofErr w:type="spellEnd"/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in</w:t>
            </w:r>
            <w:proofErr w:type="spellEnd"/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Italy</w:t>
            </w:r>
            <w:proofErr w:type="spellEnd"/>
          </w:p>
          <w:p w14:paraId="79E1060D" w14:textId="0BA35D32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Svijet mode</w:t>
            </w:r>
          </w:p>
        </w:tc>
        <w:tc>
          <w:tcPr>
            <w:tcW w:w="1176" w:type="dxa"/>
          </w:tcPr>
          <w:p w14:paraId="48B22BCA" w14:textId="153AFED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43" w:type="dxa"/>
          </w:tcPr>
          <w:p w14:paraId="7646D167" w14:textId="1DAB6479" w:rsidR="000A29FD" w:rsidRPr="00974384" w:rsidRDefault="00870E38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 xml:space="preserve">prosinac </w:t>
            </w:r>
          </w:p>
        </w:tc>
        <w:tc>
          <w:tcPr>
            <w:tcW w:w="2993" w:type="dxa"/>
            <w:vMerge/>
          </w:tcPr>
          <w:p w14:paraId="15DC4146" w14:textId="77777777" w:rsidR="000A29FD" w:rsidRPr="00974384" w:rsidRDefault="000A29FD" w:rsidP="000A29F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4D1BE115" w14:textId="77777777" w:rsidR="00B64616" w:rsidRPr="00974384" w:rsidRDefault="00B64616" w:rsidP="00B6461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b/>
                <w:sz w:val="20"/>
                <w:szCs w:val="20"/>
              </w:rPr>
              <w:t>Poduzetništvo</w:t>
            </w:r>
          </w:p>
          <w:p w14:paraId="23D9B8F2" w14:textId="4C49FA80" w:rsidR="00B64616" w:rsidRPr="00974384" w:rsidRDefault="00B64616" w:rsidP="00B6461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 xml:space="preserve">pod B.5.1. Razvija poduzetničku ideju od koncepta do realizacije. </w:t>
            </w:r>
          </w:p>
          <w:p w14:paraId="7298EE1C" w14:textId="77777777" w:rsidR="00B64616" w:rsidRPr="00974384" w:rsidRDefault="00B64616" w:rsidP="00B6461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pod B.5.2. Planira i upravlja aktivnostima.</w:t>
            </w:r>
          </w:p>
          <w:p w14:paraId="3DC0E0CA" w14:textId="6FF38BF9" w:rsidR="000A29FD" w:rsidRPr="00974384" w:rsidRDefault="00B64616" w:rsidP="00B6461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 xml:space="preserve">pod B.5.3. Prepoznaje važnost odgovornoga poduzetništva za rast i </w:t>
            </w:r>
            <w:r w:rsidRPr="0097438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razvoj pojedinca i zajednice.</w:t>
            </w:r>
          </w:p>
        </w:tc>
      </w:tr>
      <w:tr w:rsidR="000A29FD" w:rsidRPr="00974384" w14:paraId="73506960" w14:textId="77777777" w:rsidTr="00B64616">
        <w:tc>
          <w:tcPr>
            <w:tcW w:w="2830" w:type="dxa"/>
          </w:tcPr>
          <w:p w14:paraId="134F3003" w14:textId="77777777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Times New Roman" w:hAnsiTheme="minorHAnsi" w:cstheme="minorHAnsi"/>
                <w:b/>
              </w:rPr>
              <w:lastRenderedPageBreak/>
              <w:t>OKOLIŠ</w:t>
            </w:r>
          </w:p>
          <w:p w14:paraId="11E7A9FF" w14:textId="5FF19584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Očuvanje okoliša</w:t>
            </w:r>
          </w:p>
        </w:tc>
        <w:tc>
          <w:tcPr>
            <w:tcW w:w="1176" w:type="dxa"/>
          </w:tcPr>
          <w:p w14:paraId="7F71654A" w14:textId="5201CC28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43" w:type="dxa"/>
          </w:tcPr>
          <w:p w14:paraId="3C47B6ED" w14:textId="6F9B3B0C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siječanj</w:t>
            </w:r>
          </w:p>
        </w:tc>
        <w:tc>
          <w:tcPr>
            <w:tcW w:w="2993" w:type="dxa"/>
            <w:vMerge/>
          </w:tcPr>
          <w:p w14:paraId="2641836E" w14:textId="77777777" w:rsidR="000A29FD" w:rsidRPr="00974384" w:rsidRDefault="000A29FD" w:rsidP="000A29F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716FF033" w14:textId="77777777" w:rsidR="00B64616" w:rsidRPr="00974384" w:rsidRDefault="00B64616" w:rsidP="00B6461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b/>
                <w:sz w:val="20"/>
                <w:szCs w:val="20"/>
              </w:rPr>
              <w:t>Održiv razvoj</w:t>
            </w:r>
          </w:p>
          <w:p w14:paraId="033495F9" w14:textId="5357FC1E" w:rsidR="00B64616" w:rsidRPr="00974384" w:rsidRDefault="00B64616" w:rsidP="00B6461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  <w:p w14:paraId="136A32B9" w14:textId="77777777" w:rsidR="00B64616" w:rsidRPr="00974384" w:rsidRDefault="00B64616" w:rsidP="00B6461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 xml:space="preserve"> A.5.2. Analizira načela održive proizvodnje i potrošnje.</w:t>
            </w:r>
          </w:p>
          <w:p w14:paraId="3A5BEAED" w14:textId="6C289EB3" w:rsidR="000A29FD" w:rsidRPr="00974384" w:rsidRDefault="00B64616" w:rsidP="00B6461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 xml:space="preserve"> A.5.3. Analizira odnose moći na različitim razinama upravljanja i objašnjava njihov utjecaj na održivi razvoj.</w:t>
            </w:r>
          </w:p>
        </w:tc>
      </w:tr>
      <w:tr w:rsidR="000A29FD" w:rsidRPr="00974384" w14:paraId="6A200AF6" w14:textId="77777777" w:rsidTr="00B64616">
        <w:tc>
          <w:tcPr>
            <w:tcW w:w="2830" w:type="dxa"/>
          </w:tcPr>
          <w:p w14:paraId="0BAEFC35" w14:textId="77777777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Times New Roman" w:hAnsiTheme="minorHAnsi" w:cstheme="minorHAnsi"/>
                <w:b/>
              </w:rPr>
              <w:t>ZDRAV ŽIVOT</w:t>
            </w:r>
          </w:p>
          <w:p w14:paraId="530E28A3" w14:textId="77777777" w:rsidR="000A29FD" w:rsidRPr="00974384" w:rsidRDefault="000A29FD" w:rsidP="000A29F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Talijani i sport</w:t>
            </w:r>
          </w:p>
          <w:p w14:paraId="02C33283" w14:textId="1C4A55EA" w:rsidR="000A29FD" w:rsidRPr="00974384" w:rsidRDefault="000A29FD" w:rsidP="000A29F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Individualni i ekipni</w:t>
            </w:r>
            <w:r w:rsid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 xml:space="preserve"> s</w:t>
            </w: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portovi</w:t>
            </w:r>
          </w:p>
          <w:p w14:paraId="1575715B" w14:textId="77777777" w:rsidR="000A29FD" w:rsidRPr="00974384" w:rsidRDefault="000A29FD" w:rsidP="000A29F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Život sportaša</w:t>
            </w:r>
          </w:p>
          <w:p w14:paraId="558A7884" w14:textId="77777777" w:rsidR="000A29FD" w:rsidRPr="00974384" w:rsidRDefault="000A29FD" w:rsidP="000A29F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Savjeti za zdrav život</w:t>
            </w:r>
          </w:p>
          <w:p w14:paraId="3BA62220" w14:textId="4E2B8F16" w:rsidR="000A29FD" w:rsidRPr="00974384" w:rsidRDefault="00974384" w:rsidP="000A29F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Pravilna prehrana</w:t>
            </w:r>
          </w:p>
          <w:p w14:paraId="69A4DC55" w14:textId="025B6B57" w:rsidR="00974384" w:rsidRDefault="000A29FD" w:rsidP="00974384">
            <w:pPr>
              <w:ind w:left="0" w:hanging="2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Običaji</w:t>
            </w:r>
            <w:r w:rsid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 xml:space="preserve"> - </w:t>
            </w: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 xml:space="preserve">Valentinovo </w:t>
            </w:r>
          </w:p>
          <w:p w14:paraId="666B6E1D" w14:textId="3FB6FA15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Poklade</w:t>
            </w:r>
          </w:p>
          <w:p w14:paraId="689E6EB9" w14:textId="77777777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76" w:type="dxa"/>
          </w:tcPr>
          <w:p w14:paraId="210AA3F3" w14:textId="225C2404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643" w:type="dxa"/>
          </w:tcPr>
          <w:p w14:paraId="43DE60A1" w14:textId="342327B8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veljača,</w:t>
            </w:r>
          </w:p>
          <w:p w14:paraId="3040549B" w14:textId="21DD3FB0" w:rsidR="000A29FD" w:rsidRPr="00974384" w:rsidRDefault="00B15F02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ožujak</w:t>
            </w:r>
          </w:p>
        </w:tc>
        <w:tc>
          <w:tcPr>
            <w:tcW w:w="2993" w:type="dxa"/>
            <w:vMerge/>
          </w:tcPr>
          <w:p w14:paraId="2EFA820C" w14:textId="77777777" w:rsidR="000A29FD" w:rsidRPr="00974384" w:rsidRDefault="000A29FD" w:rsidP="000A29F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3A857E9C" w14:textId="77777777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b/>
                <w:sz w:val="20"/>
                <w:szCs w:val="20"/>
              </w:rPr>
              <w:t>Zdravlje</w:t>
            </w:r>
          </w:p>
          <w:p w14:paraId="58C18A06" w14:textId="726A9C4B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A.5.2. Opisuje i primjenjuje zdrave</w:t>
            </w:r>
            <w:r w:rsidR="009743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stilove života koji podrazumijevaju pravilnu prehranu i odgovarajuću tjelesnu aktivnost.</w:t>
            </w:r>
          </w:p>
          <w:p w14:paraId="01C8727A" w14:textId="697C891D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A.5.3. Razumije važnost višedimenzionalnoga modela zdravlja.</w:t>
            </w:r>
          </w:p>
          <w:p w14:paraId="01DC5DB5" w14:textId="77777777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B.5.1.B Odabire ponašanje sukladno</w:t>
            </w:r>
          </w:p>
          <w:p w14:paraId="7E03A2BF" w14:textId="77777777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pravilima i normama zajednice.</w:t>
            </w:r>
          </w:p>
          <w:p w14:paraId="7D6F6E0C" w14:textId="03E2FC43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B.5.3.A Procjenjuje uzroke i posljedice određenih rizičnih ponašanja i</w:t>
            </w:r>
            <w:r w:rsidR="00573863" w:rsidRPr="009743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ovisnosti.</w:t>
            </w:r>
          </w:p>
          <w:p w14:paraId="72029CB6" w14:textId="7D533A43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C.5.3.B Opisuje najčešće profesionalne rizike za zdravlje.</w:t>
            </w:r>
          </w:p>
          <w:p w14:paraId="7A9A2416" w14:textId="774AE156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b/>
                <w:sz w:val="20"/>
                <w:szCs w:val="20"/>
              </w:rPr>
              <w:t>Osobni i socijalni razvoj</w:t>
            </w:r>
          </w:p>
          <w:p w14:paraId="6942F5D7" w14:textId="7CEF1233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 xml:space="preserve"> A.5.1. Razvija sliku o sebi.</w:t>
            </w:r>
          </w:p>
          <w:p w14:paraId="5B5BC1A0" w14:textId="48DE1F88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 xml:space="preserve"> A.5.3. Razvija svoje potencijale.</w:t>
            </w:r>
          </w:p>
        </w:tc>
      </w:tr>
      <w:tr w:rsidR="000A29FD" w:rsidRPr="00974384" w14:paraId="0BFD8525" w14:textId="77777777" w:rsidTr="00B64616">
        <w:tc>
          <w:tcPr>
            <w:tcW w:w="2830" w:type="dxa"/>
          </w:tcPr>
          <w:p w14:paraId="7D66B362" w14:textId="77777777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bCs/>
              </w:rPr>
              <w:t>ZNANOST, UMJETNOST, TEHNOLOGIJA I MEDIJI</w:t>
            </w:r>
          </w:p>
          <w:p w14:paraId="67FCB18F" w14:textId="130C21C8" w:rsidR="000A29FD" w:rsidRPr="00974384" w:rsidRDefault="00974384" w:rsidP="000A29FD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U</w:t>
            </w:r>
            <w:r w:rsidR="000A29FD" w:rsidRPr="00974384">
              <w:rPr>
                <w:rFonts w:asciiTheme="minorHAnsi" w:eastAsia="Times New Roman" w:hAnsiTheme="minorHAnsi" w:cstheme="minorHAnsi"/>
              </w:rPr>
              <w:t>mjetnici kroz povijest</w:t>
            </w:r>
          </w:p>
          <w:p w14:paraId="50AA1624" w14:textId="6513E846" w:rsidR="000A29FD" w:rsidRPr="00974384" w:rsidRDefault="00745653" w:rsidP="00745653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Talijanski g</w:t>
            </w:r>
            <w:r w:rsidR="00870E38" w:rsidRPr="00974384">
              <w:rPr>
                <w:rFonts w:asciiTheme="minorHAnsi" w:eastAsia="Times New Roman" w:hAnsiTheme="minorHAnsi" w:cstheme="minorHAnsi"/>
              </w:rPr>
              <w:t>radovi</w:t>
            </w:r>
            <w:r>
              <w:rPr>
                <w:rFonts w:asciiTheme="minorHAnsi" w:eastAsia="Times New Roman" w:hAnsiTheme="minorHAnsi" w:cstheme="minorHAnsi"/>
              </w:rPr>
              <w:t xml:space="preserve">: </w:t>
            </w:r>
            <w:r w:rsidR="000A29FD" w:rsidRPr="00974384">
              <w:rPr>
                <w:rFonts w:asciiTheme="minorHAnsi" w:eastAsia="Times New Roman" w:hAnsiTheme="minorHAnsi" w:cstheme="minorHAnsi"/>
              </w:rPr>
              <w:t>muzeji i galerije</w:t>
            </w:r>
          </w:p>
          <w:p w14:paraId="7743DB3F" w14:textId="4C4EF988" w:rsidR="000A29FD" w:rsidRPr="00974384" w:rsidRDefault="000A29FD" w:rsidP="00870E38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 w:rsidRPr="00974384">
              <w:rPr>
                <w:rFonts w:asciiTheme="minorHAnsi" w:eastAsia="Times New Roman" w:hAnsiTheme="minorHAnsi" w:cstheme="minorHAnsi"/>
              </w:rPr>
              <w:t>Glazb</w:t>
            </w:r>
            <w:r w:rsidR="00870E38" w:rsidRPr="00974384">
              <w:rPr>
                <w:rFonts w:asciiTheme="minorHAnsi" w:eastAsia="Times New Roman" w:hAnsiTheme="minorHAnsi" w:cstheme="minorHAnsi"/>
              </w:rPr>
              <w:t>a</w:t>
            </w:r>
          </w:p>
          <w:p w14:paraId="562DB5F6" w14:textId="45136E24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Times New Roman" w:hAnsiTheme="minorHAnsi" w:cstheme="minorHAnsi"/>
              </w:rPr>
              <w:t>K</w:t>
            </w:r>
            <w:r w:rsidR="00B47156" w:rsidRPr="00974384">
              <w:rPr>
                <w:rFonts w:asciiTheme="minorHAnsi" w:eastAsia="Times New Roman" w:hAnsiTheme="minorHAnsi" w:cstheme="minorHAnsi"/>
              </w:rPr>
              <w:t>inematografija</w:t>
            </w:r>
          </w:p>
        </w:tc>
        <w:tc>
          <w:tcPr>
            <w:tcW w:w="1176" w:type="dxa"/>
          </w:tcPr>
          <w:p w14:paraId="65248937" w14:textId="624B835F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1</w:t>
            </w:r>
            <w:r w:rsidR="00870E38" w:rsidRPr="00974384">
              <w:rPr>
                <w:rFonts w:asciiTheme="minorHAnsi" w:hAnsiTheme="minorHAnsi" w:cstheme="minorHAnsi"/>
              </w:rPr>
              <w:t>0</w:t>
            </w:r>
          </w:p>
          <w:p w14:paraId="45B1001C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325E190D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5EF3CA42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49A32B34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13BD52F1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32AA8EFC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</w:tcPr>
          <w:p w14:paraId="31CAC181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 xml:space="preserve">ožujak, </w:t>
            </w:r>
          </w:p>
          <w:p w14:paraId="4A6E3F6A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travanj</w:t>
            </w:r>
          </w:p>
          <w:p w14:paraId="543C339C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93" w:type="dxa"/>
            <w:vMerge/>
          </w:tcPr>
          <w:p w14:paraId="2494CE40" w14:textId="77777777" w:rsidR="000A29FD" w:rsidRPr="00974384" w:rsidRDefault="000A29FD" w:rsidP="000A29F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6D81EDAD" w14:textId="77777777" w:rsidR="000A29FD" w:rsidRPr="00974384" w:rsidRDefault="000A29FD" w:rsidP="000A29FD">
            <w:pPr>
              <w:suppressAutoHyphens w:val="0"/>
              <w:spacing w:before="16" w:line="252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b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b/>
                <w:kern w:val="2"/>
                <w:position w:val="0"/>
                <w:sz w:val="20"/>
                <w:szCs w:val="20"/>
                <w:lang w:eastAsia="zh-CN" w:bidi="hi-IN"/>
              </w:rPr>
              <w:t>Osobni i socijalni razvoj</w:t>
            </w:r>
          </w:p>
          <w:p w14:paraId="2C87F2CB" w14:textId="77777777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A.4.1. Razvija sliku o sebi.</w:t>
            </w:r>
          </w:p>
          <w:p w14:paraId="767A33C7" w14:textId="77777777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A.5.3. Razvija svoje potencijale.</w:t>
            </w:r>
          </w:p>
          <w:p w14:paraId="1F36D1AD" w14:textId="77777777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B.5.2.Suradnički uči i radi u timu.</w:t>
            </w:r>
          </w:p>
          <w:p w14:paraId="1F2ACA4C" w14:textId="752D2587" w:rsidR="00573863" w:rsidRPr="00974384" w:rsidRDefault="00573863" w:rsidP="00573863">
            <w:pPr>
              <w:widowControl w:val="0"/>
              <w:suppressAutoHyphens w:val="0"/>
              <w:ind w:leftChars="0" w:firstLineChars="0" w:firstLine="0"/>
              <w:textDirection w:val="lrTb"/>
              <w:textAlignment w:val="auto"/>
              <w:outlineLvl w:val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Poduzetništvo </w:t>
            </w:r>
          </w:p>
          <w:p w14:paraId="479F8346" w14:textId="77777777" w:rsidR="00573863" w:rsidRPr="00974384" w:rsidRDefault="00573863" w:rsidP="00573863">
            <w:pPr>
              <w:widowControl w:val="0"/>
              <w:suppressAutoHyphens w:val="0"/>
              <w:ind w:leftChars="0" w:firstLineChars="0" w:firstLine="0"/>
              <w:textDirection w:val="lrTb"/>
              <w:textAlignment w:val="auto"/>
              <w:outlineLvl w:val="9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pod B.5.2. Planira i upravlja aktivnostima.</w:t>
            </w:r>
          </w:p>
          <w:p w14:paraId="7BB93A46" w14:textId="4D7C0113" w:rsidR="000A29FD" w:rsidRPr="00974384" w:rsidRDefault="00573863" w:rsidP="00573863">
            <w:pPr>
              <w:widowControl w:val="0"/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pod B.5.3. Prepoznaje važnost odgovornoga poduzetništva za rast i razvoj pojedinca i zajednice.</w:t>
            </w:r>
          </w:p>
        </w:tc>
      </w:tr>
      <w:tr w:rsidR="000A29FD" w:rsidRPr="00974384" w14:paraId="4D756555" w14:textId="77777777" w:rsidTr="00573863">
        <w:trPr>
          <w:trHeight w:val="2259"/>
        </w:trPr>
        <w:tc>
          <w:tcPr>
            <w:tcW w:w="2830" w:type="dxa"/>
          </w:tcPr>
          <w:p w14:paraId="0D7872BF" w14:textId="6A4DE151" w:rsidR="000A29FD" w:rsidRPr="00974384" w:rsidRDefault="000A29FD" w:rsidP="000A29FD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bCs/>
              </w:rPr>
              <w:lastRenderedPageBreak/>
              <w:t>DRUŠTVENI ŽIVOT I MEDIJI</w:t>
            </w:r>
          </w:p>
          <w:p w14:paraId="03CC9163" w14:textId="77777777" w:rsidR="000A29FD" w:rsidRPr="00974384" w:rsidRDefault="000A29FD" w:rsidP="000A29F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Upoznajmo svijet oko sebe – književnost</w:t>
            </w:r>
          </w:p>
          <w:p w14:paraId="59F243A0" w14:textId="330777FD" w:rsidR="000A29FD" w:rsidRPr="00974384" w:rsidRDefault="000A29FD" w:rsidP="000A29F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Tisak</w:t>
            </w:r>
          </w:p>
          <w:p w14:paraId="19B62BD2" w14:textId="5E29CF2D" w:rsidR="000A29FD" w:rsidRPr="00974384" w:rsidRDefault="000A29FD" w:rsidP="00573863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Internet</w:t>
            </w:r>
          </w:p>
        </w:tc>
        <w:tc>
          <w:tcPr>
            <w:tcW w:w="1176" w:type="dxa"/>
          </w:tcPr>
          <w:p w14:paraId="7CBBE5BC" w14:textId="38B28022" w:rsidR="000A29FD" w:rsidRPr="00974384" w:rsidRDefault="00B15F02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43" w:type="dxa"/>
          </w:tcPr>
          <w:p w14:paraId="5FDA042D" w14:textId="41BE15CF" w:rsidR="007E1429" w:rsidRPr="00974384" w:rsidRDefault="007E1429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svibanj</w:t>
            </w:r>
          </w:p>
          <w:p w14:paraId="4F696451" w14:textId="6F60639A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lipanj</w:t>
            </w:r>
          </w:p>
        </w:tc>
        <w:tc>
          <w:tcPr>
            <w:tcW w:w="2993" w:type="dxa"/>
            <w:vMerge/>
          </w:tcPr>
          <w:p w14:paraId="193A5D8E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0EE9082A" w14:textId="77777777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b/>
                <w:position w:val="0"/>
                <w:sz w:val="20"/>
                <w:szCs w:val="20"/>
                <w:lang w:eastAsia="hr-HR" w:bidi="hr-HR"/>
              </w:rPr>
            </w:pPr>
            <w:r w:rsidRPr="00974384">
              <w:rPr>
                <w:rFonts w:asciiTheme="minorHAnsi" w:eastAsia="Arial" w:hAnsiTheme="minorHAnsi" w:cstheme="minorHAnsi"/>
                <w:b/>
                <w:position w:val="0"/>
                <w:sz w:val="20"/>
                <w:szCs w:val="20"/>
                <w:lang w:eastAsia="hr-HR" w:bidi="hr-HR"/>
              </w:rPr>
              <w:t>Osobni i socijalni razvoj</w:t>
            </w:r>
          </w:p>
          <w:p w14:paraId="6D0D07EB" w14:textId="337E49FC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A.4.1. Razvija sliku o sebi.</w:t>
            </w:r>
          </w:p>
          <w:p w14:paraId="27F5B550" w14:textId="77777777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A.5.3. Razvija svoje potencijale.</w:t>
            </w:r>
          </w:p>
          <w:p w14:paraId="18398A1E" w14:textId="77777777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A.5.2. Upravlja emocijama i ponašanjem.</w:t>
            </w:r>
          </w:p>
          <w:p w14:paraId="72746262" w14:textId="77777777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B.5.2.Suradnički uči i radi u timu.</w:t>
            </w:r>
          </w:p>
          <w:p w14:paraId="3BCF572C" w14:textId="77777777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C 4.4. Opisuje i prihvaća vlastiti kulturni i nacionalni identitet u odnosu na druge kulture.</w:t>
            </w:r>
          </w:p>
          <w:p w14:paraId="60C48629" w14:textId="77777777" w:rsidR="00573863" w:rsidRPr="00974384" w:rsidRDefault="00573863" w:rsidP="00573863">
            <w:pPr>
              <w:suppressAutoHyphens w:val="0"/>
              <w:ind w:leftChars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b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b/>
                <w:kern w:val="2"/>
                <w:position w:val="0"/>
                <w:sz w:val="20"/>
                <w:szCs w:val="20"/>
                <w:lang w:eastAsia="zh-CN" w:bidi="hi-IN"/>
              </w:rPr>
              <w:t>Građanski odgoj i obrazovanje</w:t>
            </w:r>
          </w:p>
          <w:p w14:paraId="6E5BB4E6" w14:textId="77777777" w:rsidR="00573863" w:rsidRPr="00974384" w:rsidRDefault="00573863" w:rsidP="00573863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  <w:t>goo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  <w:t xml:space="preserve"> A.5.1. Aktivno sudjeluje u zaštiti i promicanju ljudskih prava</w:t>
            </w:r>
          </w:p>
          <w:p w14:paraId="4F37CBDF" w14:textId="77777777" w:rsidR="00573863" w:rsidRPr="00974384" w:rsidRDefault="00573863" w:rsidP="00573863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  <w:t>goo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  <w:t xml:space="preserve"> A.5.2. Promiče ulogu institucija i organizacija u zaštiti ljudskih prava.</w:t>
            </w:r>
          </w:p>
          <w:p w14:paraId="6F23DA2A" w14:textId="3D12335C" w:rsidR="00573863" w:rsidRPr="00974384" w:rsidRDefault="00573863" w:rsidP="00573863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  <w:t>goo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  <w:t xml:space="preserve"> A.5.3. Promiče pravo na rad i radnička prava.</w:t>
            </w:r>
          </w:p>
        </w:tc>
      </w:tr>
      <w:tr w:rsidR="000A29FD" w:rsidRPr="00974384" w14:paraId="51F183AE" w14:textId="77777777" w:rsidTr="00B64616">
        <w:tc>
          <w:tcPr>
            <w:tcW w:w="2830" w:type="dxa"/>
          </w:tcPr>
          <w:p w14:paraId="1F19CB05" w14:textId="74C869B2" w:rsidR="000A29FD" w:rsidRPr="00974384" w:rsidRDefault="000A29FD" w:rsidP="000A29FD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bCs/>
              </w:rPr>
              <w:t>Praznici i blagdani</w:t>
            </w:r>
          </w:p>
          <w:p w14:paraId="18B65527" w14:textId="375F88CB" w:rsidR="000A29FD" w:rsidRPr="00974384" w:rsidRDefault="000A29FD" w:rsidP="000A29FD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Cs/>
              </w:rPr>
            </w:pPr>
            <w:r w:rsidRPr="00974384">
              <w:rPr>
                <w:rFonts w:asciiTheme="minorHAnsi" w:eastAsia="Times New Roman" w:hAnsiTheme="minorHAnsi" w:cstheme="minorHAnsi"/>
                <w:bCs/>
              </w:rPr>
              <w:t>Božić</w:t>
            </w:r>
          </w:p>
          <w:p w14:paraId="1DE62622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Cs/>
              </w:rPr>
            </w:pPr>
            <w:r w:rsidRPr="00974384">
              <w:rPr>
                <w:rFonts w:asciiTheme="minorHAnsi" w:eastAsia="Times New Roman" w:hAnsiTheme="minorHAnsi" w:cstheme="minorHAnsi"/>
                <w:bCs/>
              </w:rPr>
              <w:t>Nova godina</w:t>
            </w:r>
          </w:p>
          <w:p w14:paraId="5CC61D56" w14:textId="5899C34C" w:rsidR="000A29FD" w:rsidRPr="00974384" w:rsidRDefault="000A29FD" w:rsidP="000A29FD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4384">
              <w:rPr>
                <w:rFonts w:asciiTheme="minorHAnsi" w:eastAsia="Times New Roman" w:hAnsiTheme="minorHAnsi" w:cstheme="minorHAnsi"/>
                <w:bCs/>
              </w:rPr>
              <w:t>Uskrs</w:t>
            </w:r>
          </w:p>
        </w:tc>
        <w:tc>
          <w:tcPr>
            <w:tcW w:w="1176" w:type="dxa"/>
          </w:tcPr>
          <w:p w14:paraId="3760530B" w14:textId="49B802CF" w:rsidR="000A29FD" w:rsidRPr="00974384" w:rsidRDefault="00870E38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43" w:type="dxa"/>
          </w:tcPr>
          <w:p w14:paraId="03860C36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 xml:space="preserve">prosinac, siječanj, </w:t>
            </w:r>
          </w:p>
          <w:p w14:paraId="055EAEEE" w14:textId="2AFE9425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travanj</w:t>
            </w:r>
          </w:p>
        </w:tc>
        <w:tc>
          <w:tcPr>
            <w:tcW w:w="2993" w:type="dxa"/>
          </w:tcPr>
          <w:p w14:paraId="1C69A373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0EA93F0A" w14:textId="77777777" w:rsidR="00B15F02" w:rsidRPr="00974384" w:rsidRDefault="00B15F02" w:rsidP="00B15F02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b/>
                <w:color w:val="231F20"/>
                <w:position w:val="0"/>
                <w:lang w:eastAsia="hr-HR"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color w:val="231F20"/>
                <w:position w:val="0"/>
                <w:lang w:eastAsia="hr-HR"/>
              </w:rPr>
              <w:t>Građanski odgoj i obrazovanje</w:t>
            </w:r>
          </w:p>
          <w:p w14:paraId="042845F3" w14:textId="5D15213E" w:rsidR="00B15F02" w:rsidRPr="00974384" w:rsidRDefault="00B15F02" w:rsidP="00B15F02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goo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C.5.1. Aktivno sudjeluje u građanskim inicijativama.</w:t>
            </w:r>
          </w:p>
          <w:p w14:paraId="181038A5" w14:textId="77777777" w:rsidR="00B15F02" w:rsidRPr="00974384" w:rsidRDefault="00B15F02" w:rsidP="00B15F02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goo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C.4.2. Volontira u zajednici.</w:t>
            </w:r>
          </w:p>
          <w:p w14:paraId="02D6DCB2" w14:textId="4159E2B7" w:rsidR="00B15F02" w:rsidRPr="00974384" w:rsidRDefault="00B15F02" w:rsidP="00B15F02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b/>
                <w:color w:val="231F20"/>
                <w:position w:val="0"/>
                <w:lang w:eastAsia="hr-HR"/>
              </w:rPr>
            </w:pPr>
            <w:r w:rsidRPr="00974384">
              <w:rPr>
                <w:rFonts w:asciiTheme="minorHAnsi" w:eastAsiaTheme="minorHAnsi" w:hAnsiTheme="minorHAnsi" w:cstheme="minorHAnsi"/>
                <w:noProof/>
                <w:position w:val="0"/>
                <w:lang w:eastAsia="hr-HR"/>
              </w:rPr>
              <w:t>goo C.4.3. Promiče kvatitetu života u zajednici.</w:t>
            </w:r>
          </w:p>
          <w:p w14:paraId="6DB6CCFB" w14:textId="2087550F" w:rsidR="00B15F02" w:rsidRPr="00974384" w:rsidRDefault="00B15F02" w:rsidP="00B15F02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b/>
                <w:color w:val="231F20"/>
                <w:position w:val="0"/>
                <w:lang w:eastAsia="hr-HR"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color w:val="231F20"/>
                <w:position w:val="0"/>
                <w:lang w:eastAsia="hr-HR"/>
              </w:rPr>
              <w:t>Poduzetništvo</w:t>
            </w:r>
          </w:p>
          <w:p w14:paraId="48C46C9E" w14:textId="77777777" w:rsidR="00B15F02" w:rsidRPr="00974384" w:rsidRDefault="00B15F02" w:rsidP="00B15F02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position w:val="0"/>
              </w:rPr>
            </w:pPr>
            <w:r w:rsidRPr="00974384">
              <w:rPr>
                <w:rFonts w:asciiTheme="minorHAnsi" w:eastAsiaTheme="minorHAnsi" w:hAnsiTheme="minorHAnsi" w:cstheme="minorHAnsi"/>
                <w:position w:val="0"/>
              </w:rPr>
              <w:t>pod B.5.2. Planira i upravlja aktivnostima.</w:t>
            </w:r>
          </w:p>
          <w:p w14:paraId="1BB03517" w14:textId="1C70F74F" w:rsidR="000A29FD" w:rsidRPr="00974384" w:rsidRDefault="00B15F02" w:rsidP="00B15F02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eastAsia="Times New Roman" w:hAnsiTheme="minorHAnsi" w:cstheme="minorHAnsi"/>
                <w:color w:val="231F20"/>
                <w:lang w:bidi="ar-SA"/>
              </w:rPr>
              <w:t>pod B.5.3. Prepoznaje važnost odgovornoga poduzetništva za rast i razvoj pojedinca i zajednice.</w:t>
            </w:r>
          </w:p>
        </w:tc>
      </w:tr>
      <w:tr w:rsidR="000A29FD" w:rsidRPr="00974384" w14:paraId="4B4B3A8A" w14:textId="77777777" w:rsidTr="00B64616">
        <w:tc>
          <w:tcPr>
            <w:tcW w:w="2830" w:type="dxa"/>
          </w:tcPr>
          <w:p w14:paraId="4C8970DA" w14:textId="4A3934F7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  <w:r w:rsidRPr="00974384">
              <w:rPr>
                <w:rFonts w:asciiTheme="minorHAnsi" w:hAnsiTheme="minorHAnsi" w:cstheme="minorHAnsi"/>
                <w:bCs/>
              </w:rPr>
              <w:t>Ponavljanje ostvarenosti odgojno-obrazovnih ishoda 3. razreda</w:t>
            </w:r>
          </w:p>
        </w:tc>
        <w:tc>
          <w:tcPr>
            <w:tcW w:w="1176" w:type="dxa"/>
          </w:tcPr>
          <w:p w14:paraId="4FBB3E7A" w14:textId="62BAA33B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43" w:type="dxa"/>
          </w:tcPr>
          <w:p w14:paraId="5D589BA5" w14:textId="6C361722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lipanj</w:t>
            </w:r>
          </w:p>
        </w:tc>
        <w:tc>
          <w:tcPr>
            <w:tcW w:w="2993" w:type="dxa"/>
          </w:tcPr>
          <w:p w14:paraId="2B57F42A" w14:textId="77777777" w:rsidR="000A29FD" w:rsidRPr="00974384" w:rsidRDefault="000A29FD" w:rsidP="000A29FD">
            <w:pPr>
              <w:pStyle w:val="TableParagraph"/>
              <w:tabs>
                <w:tab w:val="left" w:pos="350"/>
              </w:tabs>
              <w:spacing w:before="1"/>
              <w:ind w:left="0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683EC653" w14:textId="77777777" w:rsidR="000A29FD" w:rsidRPr="00974384" w:rsidRDefault="000A29FD" w:rsidP="000A29FD">
            <w:pPr>
              <w:pStyle w:val="TableParagraph"/>
              <w:spacing w:before="16" w:line="254" w:lineRule="auto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3FAF146" w14:textId="3D06DFB3" w:rsidR="002C1C23" w:rsidRPr="00974384" w:rsidRDefault="002C1C23" w:rsidP="00B37DF9">
      <w:pPr>
        <w:ind w:leftChars="0" w:left="0" w:firstLineChars="0" w:firstLine="0"/>
        <w:rPr>
          <w:rFonts w:asciiTheme="minorHAnsi" w:hAnsiTheme="minorHAnsi" w:cstheme="minorHAnsi"/>
        </w:rPr>
      </w:pPr>
    </w:p>
    <w:p w14:paraId="06F091F7" w14:textId="77777777" w:rsidR="002C1C23" w:rsidRPr="00974384" w:rsidRDefault="002C1C23" w:rsidP="002C1C23">
      <w:pPr>
        <w:ind w:left="0" w:hanging="2"/>
        <w:rPr>
          <w:rFonts w:asciiTheme="minorHAnsi" w:hAnsiTheme="minorHAnsi" w:cstheme="minorHAnsi"/>
        </w:rPr>
      </w:pPr>
      <w:r w:rsidRPr="00974384">
        <w:rPr>
          <w:rFonts w:asciiTheme="minorHAnsi" w:hAnsiTheme="minorHAnsi" w:cstheme="minorHAnsi"/>
        </w:rPr>
        <w:t>Napomene:</w:t>
      </w:r>
    </w:p>
    <w:p w14:paraId="561C6B53" w14:textId="03D45646" w:rsidR="002C1C23" w:rsidRPr="00974384" w:rsidRDefault="002C1C23" w:rsidP="002C1C23">
      <w:pPr>
        <w:ind w:left="0" w:hanging="2"/>
        <w:rPr>
          <w:rFonts w:asciiTheme="minorHAnsi" w:hAnsiTheme="minorHAnsi" w:cstheme="minorHAnsi"/>
          <w:color w:val="000000" w:themeColor="text1"/>
        </w:rPr>
      </w:pPr>
      <w:r w:rsidRPr="00974384">
        <w:rPr>
          <w:rFonts w:asciiTheme="minorHAnsi" w:hAnsiTheme="minorHAnsi" w:cstheme="minorHAnsi"/>
          <w:color w:val="000000" w:themeColor="text1"/>
        </w:rPr>
        <w:t>O</w:t>
      </w:r>
      <w:r w:rsidR="00E6763B" w:rsidRPr="00974384">
        <w:rPr>
          <w:rFonts w:asciiTheme="minorHAnsi" w:hAnsiTheme="minorHAnsi" w:cstheme="minorHAnsi"/>
          <w:color w:val="000000" w:themeColor="text1"/>
        </w:rPr>
        <w:t>dgojno-obrazovna o</w:t>
      </w:r>
      <w:r w:rsidRPr="00974384">
        <w:rPr>
          <w:rFonts w:asciiTheme="minorHAnsi" w:hAnsiTheme="minorHAnsi" w:cstheme="minorHAnsi"/>
          <w:color w:val="000000" w:themeColor="text1"/>
        </w:rPr>
        <w:t xml:space="preserve">čekivanja </w:t>
      </w:r>
      <w:proofErr w:type="spellStart"/>
      <w:r w:rsidRPr="00974384">
        <w:rPr>
          <w:rFonts w:asciiTheme="minorHAnsi" w:hAnsiTheme="minorHAnsi" w:cstheme="minorHAnsi"/>
          <w:color w:val="000000" w:themeColor="text1"/>
        </w:rPr>
        <w:t>međupredmetnih</w:t>
      </w:r>
      <w:proofErr w:type="spellEnd"/>
      <w:r w:rsidRPr="00974384">
        <w:rPr>
          <w:rFonts w:asciiTheme="minorHAnsi" w:hAnsiTheme="minorHAnsi" w:cstheme="minorHAnsi"/>
          <w:color w:val="000000" w:themeColor="text1"/>
        </w:rPr>
        <w:t xml:space="preserve"> tema </w:t>
      </w:r>
      <w:r w:rsidRPr="00974384">
        <w:rPr>
          <w:rFonts w:asciiTheme="minorHAnsi" w:hAnsiTheme="minorHAnsi" w:cstheme="minorHAnsi"/>
          <w:b/>
          <w:color w:val="000000" w:themeColor="text1"/>
        </w:rPr>
        <w:t>Učiti kako učiti</w:t>
      </w:r>
      <w:r w:rsidRPr="00974384">
        <w:rPr>
          <w:rFonts w:asciiTheme="minorHAnsi" w:hAnsiTheme="minorHAnsi" w:cstheme="minorHAnsi"/>
          <w:color w:val="000000" w:themeColor="text1"/>
        </w:rPr>
        <w:t xml:space="preserve"> i </w:t>
      </w:r>
      <w:r w:rsidRPr="00974384">
        <w:rPr>
          <w:rFonts w:asciiTheme="minorHAnsi" w:hAnsiTheme="minorHAnsi" w:cstheme="minorHAnsi"/>
          <w:b/>
          <w:color w:val="000000" w:themeColor="text1"/>
        </w:rPr>
        <w:t>Uporaba informacijske i komunikacijske tehnologije</w:t>
      </w:r>
      <w:r w:rsidRPr="00974384">
        <w:rPr>
          <w:rFonts w:asciiTheme="minorHAnsi" w:hAnsiTheme="minorHAnsi" w:cstheme="minorHAnsi"/>
          <w:color w:val="000000" w:themeColor="text1"/>
        </w:rPr>
        <w:t xml:space="preserve"> ostvaruju se kroz sve planirane teme.</w:t>
      </w:r>
    </w:p>
    <w:p w14:paraId="4E6CB5F3" w14:textId="77777777" w:rsidR="00FB2B78" w:rsidRPr="00974384" w:rsidRDefault="00FB2B78" w:rsidP="00FB2B78">
      <w:pPr>
        <w:ind w:left="0" w:hanging="2"/>
        <w:rPr>
          <w:rFonts w:asciiTheme="minorHAnsi" w:hAnsiTheme="minorHAnsi" w:cstheme="minorHAnsi"/>
        </w:rPr>
      </w:pPr>
      <w:bookmarkStart w:id="0" w:name="_Hlk51183967"/>
      <w:r w:rsidRPr="00974384">
        <w:rPr>
          <w:rFonts w:asciiTheme="minorHAnsi" w:hAnsiTheme="minorHAnsi" w:cstheme="minorHAnsi"/>
        </w:rPr>
        <w:t>Tijekom cijele nastavne godine predviđeno je 10 sati za projekte koji su integrirani u nastavne teme (Europski dan jezika, Dan Europe ... )</w:t>
      </w:r>
    </w:p>
    <w:bookmarkEnd w:id="0"/>
    <w:p w14:paraId="2CF2F719" w14:textId="4B83F512" w:rsidR="00FB2B78" w:rsidRPr="00974384" w:rsidRDefault="00FB2B78" w:rsidP="002C1C23">
      <w:pPr>
        <w:ind w:left="0" w:hanging="2"/>
        <w:rPr>
          <w:rFonts w:asciiTheme="minorHAnsi" w:hAnsiTheme="minorHAnsi" w:cstheme="minorHAnsi"/>
          <w:b/>
        </w:rPr>
      </w:pPr>
      <w:r w:rsidRPr="00974384">
        <w:rPr>
          <w:rFonts w:asciiTheme="minorHAnsi" w:hAnsiTheme="minorHAnsi" w:cstheme="minorHAnsi"/>
          <w:b/>
        </w:rPr>
        <w:t>VREDNOVANJE</w:t>
      </w:r>
    </w:p>
    <w:p w14:paraId="1B4E2AA4" w14:textId="482D39AB" w:rsidR="004F742C" w:rsidRPr="00974384" w:rsidRDefault="002C1C23" w:rsidP="002C1C23">
      <w:pPr>
        <w:ind w:left="0" w:hanging="2"/>
        <w:rPr>
          <w:rFonts w:asciiTheme="minorHAnsi" w:hAnsiTheme="minorHAnsi" w:cstheme="minorHAnsi"/>
        </w:rPr>
      </w:pPr>
      <w:r w:rsidRPr="00974384">
        <w:rPr>
          <w:rFonts w:asciiTheme="minorHAnsi" w:hAnsiTheme="minorHAnsi" w:cstheme="minorHAnsi"/>
          <w:b/>
        </w:rPr>
        <w:lastRenderedPageBreak/>
        <w:t>Vrednovanje za učenje, kao učenje i vrednovanje naučenog</w:t>
      </w:r>
      <w:r w:rsidRPr="00974384">
        <w:rPr>
          <w:rFonts w:asciiTheme="minorHAnsi" w:hAnsiTheme="minorHAnsi" w:cstheme="minorHAnsi"/>
        </w:rPr>
        <w:t xml:space="preserve"> kontinuirano se provodi tijekom cijele nastavne godine.</w:t>
      </w:r>
    </w:p>
    <w:p w14:paraId="7ECF818C" w14:textId="6005B456" w:rsidR="004F742C" w:rsidRPr="00974384" w:rsidRDefault="004F742C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</w:p>
    <w:p w14:paraId="7D47D7C2" w14:textId="77777777" w:rsidR="002C1C23" w:rsidRPr="00974384" w:rsidRDefault="002C1C23" w:rsidP="00A51B86">
      <w:pPr>
        <w:ind w:left="0" w:hanging="2"/>
        <w:jc w:val="center"/>
        <w:rPr>
          <w:rFonts w:asciiTheme="minorHAnsi" w:hAnsiTheme="minorHAnsi" w:cstheme="minorHAnsi"/>
        </w:rPr>
      </w:pPr>
    </w:p>
    <w:p w14:paraId="12DB611A" w14:textId="6884AED0" w:rsidR="00FB2B78" w:rsidRPr="00974384" w:rsidRDefault="00FB2B78" w:rsidP="00A51B86">
      <w:pPr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asciiTheme="minorHAnsi" w:hAnsiTheme="minorHAnsi" w:cstheme="minorHAnsi"/>
          <w:b/>
          <w:color w:val="000000"/>
        </w:rPr>
      </w:pPr>
      <w:r w:rsidRPr="00974384">
        <w:rPr>
          <w:rFonts w:asciiTheme="minorHAnsi" w:hAnsiTheme="minorHAnsi" w:cstheme="minorHAnsi"/>
          <w:b/>
          <w:color w:val="000000"/>
        </w:rPr>
        <w:t>PLANIRANJE TEMA PO MJESECIMA – prijedlog</w:t>
      </w:r>
    </w:p>
    <w:tbl>
      <w:tblPr>
        <w:tblW w:w="11345" w:type="dxa"/>
        <w:jc w:val="center"/>
        <w:tblLayout w:type="fixed"/>
        <w:tblLook w:val="04A0" w:firstRow="1" w:lastRow="0" w:firstColumn="1" w:lastColumn="0" w:noHBand="0" w:noVBand="1"/>
      </w:tblPr>
      <w:tblGrid>
        <w:gridCol w:w="425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B2B78" w:rsidRPr="00974384" w14:paraId="0DBCBE6C" w14:textId="77777777" w:rsidTr="00D507A7">
        <w:trPr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8EFA0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TEMA/MJESEC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D840D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F9FAC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D3EC3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D77EF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F03C8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10883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08957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1C345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D00CA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40D3D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6.</w:t>
            </w:r>
          </w:p>
        </w:tc>
      </w:tr>
      <w:tr w:rsidR="00870E38" w:rsidRPr="00974384" w14:paraId="56469C4B" w14:textId="77777777" w:rsidTr="00D507A7">
        <w:trPr>
          <w:trHeight w:val="374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1DFDF" w14:textId="3E3FE24B" w:rsidR="00870E38" w:rsidRPr="00974384" w:rsidRDefault="00870E38" w:rsidP="00870E3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hAnsiTheme="minorHAnsi" w:cstheme="minorHAnsi"/>
                <w:b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2F0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D2A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FF3B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3FBF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7368A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0FCB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B96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C2B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C571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78C2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70E38" w:rsidRPr="00974384" w14:paraId="1EB3DCD4" w14:textId="77777777" w:rsidTr="00D507A7">
        <w:trPr>
          <w:trHeight w:val="374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F021" w14:textId="33D922B3" w:rsidR="00870E38" w:rsidRPr="00974384" w:rsidRDefault="00870E38" w:rsidP="00870E3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color w:val="000000"/>
              </w:rPr>
              <w:t>Zemlje, nacionalnosti i jezici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C62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A24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A09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758F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D693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A743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715C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29CDB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6482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4BF1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bookmarkStart w:id="1" w:name="_GoBack"/>
        <w:bookmarkEnd w:id="1"/>
      </w:tr>
      <w:tr w:rsidR="00870E38" w:rsidRPr="00974384" w14:paraId="54B664D5" w14:textId="77777777" w:rsidTr="00D507A7">
        <w:trPr>
          <w:trHeight w:val="374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DD12" w14:textId="2C15037F" w:rsidR="00870E38" w:rsidRPr="00974384" w:rsidRDefault="00870E38" w:rsidP="00870E3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hAnsiTheme="minorHAnsi" w:cstheme="minorHAnsi"/>
                <w:b/>
              </w:rPr>
              <w:t xml:space="preserve">Svakodnevica  </w:t>
            </w:r>
            <w:r w:rsidRPr="0097438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D860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B6B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3EA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B69B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330A6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300F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B4E5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A25C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964A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559E5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70E38" w:rsidRPr="00974384" w14:paraId="6B5C07E9" w14:textId="77777777" w:rsidTr="00D507A7">
        <w:trPr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6BFB6" w14:textId="3D33EA24" w:rsidR="00870E38" w:rsidRPr="00974384" w:rsidRDefault="00870E38" w:rsidP="00870E3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color w:val="000000"/>
              </w:rPr>
              <w:t>Gospodarstvo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9A7C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5A25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301C8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7FBF1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45CA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1CE4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2DBF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C6D7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FE066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8F08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70E38" w:rsidRPr="00974384" w14:paraId="45247F46" w14:textId="77777777" w:rsidTr="00D507A7">
        <w:trPr>
          <w:trHeight w:val="278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865F6" w14:textId="0BAA3A1A" w:rsidR="00870E38" w:rsidRPr="00974384" w:rsidRDefault="00870E38" w:rsidP="00870E3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</w:rPr>
              <w:t>Okoliš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7300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784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shd w:val="clear" w:color="auto" w:fill="93C47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0FBE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C9E8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B9F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667E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5ABD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310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8BA0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530A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70E38" w:rsidRPr="00974384" w14:paraId="2CB22E48" w14:textId="77777777" w:rsidTr="00D507A7">
        <w:trPr>
          <w:trHeight w:val="331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75B3" w14:textId="1C83B4D0" w:rsidR="00870E38" w:rsidRPr="00974384" w:rsidRDefault="00870E38" w:rsidP="00870E3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Zdrav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22A0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842B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46A93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9286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6E1BE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FF4E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1F8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C08F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F61B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4094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70E38" w:rsidRPr="00974384" w14:paraId="6F767AA7" w14:textId="77777777" w:rsidTr="00D507A7">
        <w:trPr>
          <w:trHeight w:val="331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E2366" w14:textId="07CD019C" w:rsidR="00870E38" w:rsidRPr="00974384" w:rsidRDefault="00870E38" w:rsidP="00870E3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b/>
                <w:color w:val="000000"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color w:val="000000"/>
              </w:rPr>
              <w:t>Znanost, umjetnost, tehnologija i mediji</w:t>
            </w:r>
            <w:r w:rsidRPr="00974384">
              <w:rPr>
                <w:rFonts w:asciiTheme="minorHAnsi" w:hAnsiTheme="minorHAnsi" w:cstheme="minorHAnsi"/>
                <w:b/>
                <w:color w:val="000000"/>
              </w:rPr>
              <w:t xml:space="preserve">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B673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45508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0C78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150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9D204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8B78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52DEC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F7A7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2F3A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918B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70E38" w:rsidRPr="00974384" w14:paraId="58A4FFC1" w14:textId="77777777" w:rsidTr="00D507A7">
        <w:trPr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642B1" w14:textId="36269AE7" w:rsidR="00870E38" w:rsidRPr="00974384" w:rsidRDefault="00870E38" w:rsidP="00870E3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color w:val="000000"/>
              </w:rPr>
              <w:t>Društveni život i mediji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6587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D517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C685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BD34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E220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FC00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C7D70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3230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490F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9452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70E38" w:rsidRPr="00974384" w14:paraId="5EB43CAA" w14:textId="77777777" w:rsidTr="00D507A7">
        <w:trPr>
          <w:trHeight w:val="413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9BEB" w14:textId="5553D7BB" w:rsidR="00870E38" w:rsidRPr="00974384" w:rsidRDefault="00870E38" w:rsidP="00870E3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hAnsiTheme="minorHAnsi" w:cstheme="minorHAnsi"/>
                <w:b/>
              </w:rPr>
              <w:t>Praznici i blagdani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3953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EC6A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4805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B36C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F447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0A8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BD5B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28E6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B50E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A816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70E38" w:rsidRPr="00974384" w14:paraId="68521747" w14:textId="77777777" w:rsidTr="00D507A7">
        <w:trPr>
          <w:trHeight w:val="413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EB9C" w14:textId="1191EDFC" w:rsidR="00870E38" w:rsidRPr="00974384" w:rsidRDefault="00870E38" w:rsidP="00870E3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hAnsiTheme="minorHAnsi" w:cstheme="minorHAnsi"/>
                <w:b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9518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6FE4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642F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F1732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B4E0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DBCE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92CE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57B1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E1B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F197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00055BE7" w14:textId="205D9FAA" w:rsidR="002C1C23" w:rsidRPr="00974384" w:rsidRDefault="002C1C23" w:rsidP="002C1C23">
      <w:pPr>
        <w:ind w:left="0" w:hanging="2"/>
        <w:rPr>
          <w:rFonts w:asciiTheme="minorHAnsi" w:hAnsiTheme="minorHAnsi" w:cstheme="minorHAnsi"/>
        </w:rPr>
      </w:pPr>
    </w:p>
    <w:tbl>
      <w:tblPr>
        <w:tblW w:w="9364" w:type="dxa"/>
        <w:tblInd w:w="2337" w:type="dxa"/>
        <w:tblLayout w:type="fixed"/>
        <w:tblLook w:val="04A0" w:firstRow="1" w:lastRow="0" w:firstColumn="1" w:lastColumn="0" w:noHBand="0" w:noVBand="1"/>
      </w:tblPr>
      <w:tblGrid>
        <w:gridCol w:w="2762"/>
        <w:gridCol w:w="3692"/>
        <w:gridCol w:w="2910"/>
      </w:tblGrid>
      <w:tr w:rsidR="00862F55" w:rsidRPr="00E27031" w14:paraId="235B7B92" w14:textId="77777777" w:rsidTr="00567FF7">
        <w:trPr>
          <w:trHeight w:val="360"/>
        </w:trPr>
        <w:tc>
          <w:tcPr>
            <w:tcW w:w="9364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31763C6" w14:textId="7777777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031">
              <w:rPr>
                <w:b/>
                <w:color w:val="000000"/>
              </w:rPr>
              <w:t xml:space="preserve">     DULJINA TEKSTA</w:t>
            </w:r>
            <w:r w:rsidRPr="00E27031">
              <w:rPr>
                <w:color w:val="000000"/>
              </w:rPr>
              <w:t> </w:t>
            </w:r>
          </w:p>
        </w:tc>
      </w:tr>
      <w:tr w:rsidR="00862F55" w:rsidRPr="00E27031" w14:paraId="564AF8A0" w14:textId="77777777" w:rsidTr="00567FF7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7A06550" w14:textId="7777777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031">
              <w:rPr>
                <w:b/>
                <w:color w:val="000000"/>
              </w:rPr>
              <w:t>Jezična djelatnost </w:t>
            </w:r>
            <w:r w:rsidRPr="00E27031">
              <w:rPr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F5B564D" w14:textId="7777777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031">
              <w:rPr>
                <w:b/>
                <w:color w:val="000000"/>
              </w:rPr>
              <w:t>Duljina teksta </w:t>
            </w:r>
            <w:r w:rsidRPr="00E27031">
              <w:rPr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E0A9034" w14:textId="7777777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031">
              <w:rPr>
                <w:b/>
                <w:color w:val="000000"/>
              </w:rPr>
              <w:t>Broj riječi </w:t>
            </w:r>
            <w:r w:rsidRPr="00E27031">
              <w:rPr>
                <w:color w:val="000000"/>
              </w:rPr>
              <w:t> </w:t>
            </w:r>
          </w:p>
        </w:tc>
      </w:tr>
      <w:tr w:rsidR="00862F55" w:rsidRPr="00E27031" w14:paraId="1189178F" w14:textId="77777777" w:rsidTr="00567FF7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530F4E2" w14:textId="7777777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031">
              <w:rPr>
                <w:b/>
                <w:color w:val="000000"/>
              </w:rPr>
              <w:t>Slušanje s razumijevanjem </w:t>
            </w:r>
            <w:r w:rsidRPr="00E27031">
              <w:rPr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22F4504" w14:textId="2B43B6BB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kratak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A7765CC" w14:textId="65F8999E" w:rsidR="00862F55" w:rsidRPr="00E27031" w:rsidRDefault="00862F55" w:rsidP="00862F55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100 – 200</w:t>
            </w:r>
          </w:p>
        </w:tc>
      </w:tr>
      <w:tr w:rsidR="00862F55" w:rsidRPr="00E27031" w14:paraId="1E8E2385" w14:textId="77777777" w:rsidTr="00567FF7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3597143" w14:textId="7777777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031">
              <w:rPr>
                <w:b/>
                <w:color w:val="000000"/>
              </w:rPr>
              <w:t>Čitanje s razumijevanjem </w:t>
            </w:r>
            <w:r w:rsidRPr="00E27031">
              <w:rPr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95AE68A" w14:textId="5E28DE72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031">
              <w:rPr>
                <w:color w:val="000000"/>
              </w:rPr>
              <w:t> </w:t>
            </w:r>
            <w:r>
              <w:t>kratak 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F4B15C0" w14:textId="7025B205" w:rsidR="00862F55" w:rsidRPr="00E27031" w:rsidRDefault="00862F55" w:rsidP="00862F55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100 – 200</w:t>
            </w:r>
          </w:p>
        </w:tc>
      </w:tr>
      <w:tr w:rsidR="00862F55" w:rsidRPr="00E27031" w14:paraId="490D5FCE" w14:textId="77777777" w:rsidTr="00567FF7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DF564B5" w14:textId="7777777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031">
              <w:rPr>
                <w:b/>
                <w:color w:val="000000"/>
              </w:rPr>
              <w:t>Pisanje </w:t>
            </w:r>
            <w:r w:rsidRPr="00E27031">
              <w:rPr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A2540DB" w14:textId="4AE46670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kratak i jednostavan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235E7E0" w14:textId="712B5064" w:rsidR="00862F55" w:rsidRPr="00E27031" w:rsidRDefault="00862F55" w:rsidP="00862F55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60 - 100</w:t>
            </w:r>
          </w:p>
        </w:tc>
      </w:tr>
      <w:tr w:rsidR="00862F55" w:rsidRPr="00E27031" w14:paraId="7CB381D4" w14:textId="77777777" w:rsidTr="00567FF7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1213D1A" w14:textId="7777777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Govorenje 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331CB11" w14:textId="5A70D9B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kratak i jednostavan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847FCA0" w14:textId="25B7FFCB" w:rsidR="00862F55" w:rsidRPr="00BC10F8" w:rsidRDefault="00862F55" w:rsidP="00862F55">
            <w:pPr>
              <w:ind w:left="0" w:hanging="2"/>
              <w:jc w:val="center"/>
            </w:pPr>
            <w:r>
              <w:t>60 - 100</w:t>
            </w:r>
          </w:p>
        </w:tc>
      </w:tr>
    </w:tbl>
    <w:p w14:paraId="26217441" w14:textId="77777777" w:rsidR="00862F55" w:rsidRPr="00974384" w:rsidRDefault="00862F55" w:rsidP="00862F55">
      <w:pPr>
        <w:ind w:leftChars="0" w:left="0" w:firstLineChars="0" w:firstLine="0"/>
        <w:rPr>
          <w:rFonts w:asciiTheme="minorHAnsi" w:hAnsiTheme="minorHAnsi" w:cstheme="minorHAnsi"/>
        </w:rPr>
      </w:pPr>
    </w:p>
    <w:p w14:paraId="6FB49DDA" w14:textId="55E430AA" w:rsidR="00E6763B" w:rsidRPr="00974384" w:rsidRDefault="00E6763B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</w:p>
    <w:p w14:paraId="68A35D05" w14:textId="056ADD33" w:rsidR="002C1C23" w:rsidRPr="00974384" w:rsidRDefault="002C1C23" w:rsidP="002C1C23">
      <w:pPr>
        <w:ind w:left="0" w:hanging="2"/>
        <w:rPr>
          <w:rFonts w:asciiTheme="minorHAnsi" w:hAnsiTheme="minorHAnsi" w:cstheme="minorHAnsi"/>
        </w:rPr>
      </w:pPr>
      <w:r w:rsidRPr="00974384">
        <w:rPr>
          <w:rFonts w:asciiTheme="minorHAnsi" w:hAnsiTheme="minorHAnsi" w:cstheme="minorHAnsi"/>
        </w:rPr>
        <w:t>Izvori:</w:t>
      </w:r>
    </w:p>
    <w:p w14:paraId="5E347A2F" w14:textId="77777777" w:rsidR="002C1C23" w:rsidRPr="00974384" w:rsidRDefault="00D507A7" w:rsidP="002C1C23">
      <w:pPr>
        <w:ind w:left="0" w:hanging="2"/>
        <w:rPr>
          <w:rFonts w:asciiTheme="minorHAnsi" w:hAnsiTheme="minorHAnsi" w:cstheme="minorHAnsi"/>
        </w:rPr>
      </w:pPr>
      <w:hyperlink r:id="rId5" w:history="1">
        <w:r w:rsidR="002C1C23" w:rsidRPr="00974384">
          <w:rPr>
            <w:rStyle w:val="Hiperveza"/>
            <w:rFonts w:asciiTheme="minorHAnsi" w:hAnsiTheme="minorHAnsi" w:cstheme="minorHAnsi"/>
          </w:rPr>
          <w:t>https://narodne-novine.nn.hr/clanci/sluzbeni/2019_01_7_142.html</w:t>
        </w:r>
      </w:hyperlink>
    </w:p>
    <w:p w14:paraId="1E403DF5" w14:textId="77777777" w:rsidR="002C1C23" w:rsidRPr="00974384" w:rsidRDefault="00D507A7" w:rsidP="002C1C23">
      <w:pPr>
        <w:ind w:left="0" w:hanging="2"/>
        <w:rPr>
          <w:rFonts w:asciiTheme="minorHAnsi" w:hAnsiTheme="minorHAnsi" w:cstheme="minorHAnsi"/>
        </w:rPr>
      </w:pPr>
      <w:hyperlink r:id="rId6" w:history="1">
        <w:r w:rsidR="002C1C23" w:rsidRPr="00974384">
          <w:rPr>
            <w:rStyle w:val="Hiperveza"/>
            <w:rFonts w:asciiTheme="minorHAnsi" w:hAnsiTheme="minorHAnsi" w:cstheme="minorHAnsi"/>
          </w:rPr>
          <w:t>https://narodne-novine.nn.hr/clanci/sluzbeni/2019_01_7_154.html</w:t>
        </w:r>
      </w:hyperlink>
    </w:p>
    <w:p w14:paraId="2195B486" w14:textId="77777777" w:rsidR="002C1C23" w:rsidRPr="00974384" w:rsidRDefault="00D507A7" w:rsidP="002C1C23">
      <w:pPr>
        <w:ind w:left="0" w:hanging="2"/>
        <w:rPr>
          <w:rFonts w:asciiTheme="minorHAnsi" w:hAnsiTheme="minorHAnsi" w:cstheme="minorHAnsi"/>
        </w:rPr>
      </w:pPr>
      <w:hyperlink r:id="rId7" w:history="1">
        <w:r w:rsidR="002C1C23" w:rsidRPr="00974384">
          <w:rPr>
            <w:rStyle w:val="Hiperveza"/>
            <w:rFonts w:asciiTheme="minorHAnsi" w:hAnsiTheme="minorHAnsi" w:cstheme="minorHAnsi"/>
          </w:rPr>
          <w:t>https://narodne-novine.nn.hr/clanci/sluzbeni/2019_01_10_217.html</w:t>
        </w:r>
      </w:hyperlink>
    </w:p>
    <w:p w14:paraId="073B4E54" w14:textId="77777777" w:rsidR="002C1C23" w:rsidRPr="00974384" w:rsidRDefault="00D507A7" w:rsidP="002C1C23">
      <w:pPr>
        <w:ind w:left="0" w:hanging="2"/>
        <w:rPr>
          <w:rFonts w:asciiTheme="minorHAnsi" w:hAnsiTheme="minorHAnsi" w:cstheme="minorHAnsi"/>
        </w:rPr>
      </w:pPr>
      <w:hyperlink r:id="rId8" w:history="1">
        <w:r w:rsidR="002C1C23" w:rsidRPr="00974384">
          <w:rPr>
            <w:rStyle w:val="Hiperveza"/>
            <w:rFonts w:asciiTheme="minorHAnsi" w:hAnsiTheme="minorHAnsi" w:cstheme="minorHAnsi"/>
          </w:rPr>
          <w:t>https://narodne-novine.nn.hr/clanci/sluzbeni/2019_01_7_153.html</w:t>
        </w:r>
      </w:hyperlink>
    </w:p>
    <w:p w14:paraId="0938913C" w14:textId="77777777" w:rsidR="002C1C23" w:rsidRPr="00974384" w:rsidRDefault="00D507A7" w:rsidP="002C1C23">
      <w:pPr>
        <w:ind w:left="0" w:hanging="2"/>
        <w:rPr>
          <w:rFonts w:asciiTheme="minorHAnsi" w:hAnsiTheme="minorHAnsi" w:cstheme="minorHAnsi"/>
        </w:rPr>
      </w:pPr>
      <w:hyperlink r:id="rId9" w:history="1">
        <w:r w:rsidR="002C1C23" w:rsidRPr="00974384">
          <w:rPr>
            <w:rStyle w:val="Hiperveza"/>
            <w:rFonts w:asciiTheme="minorHAnsi" w:hAnsiTheme="minorHAnsi" w:cstheme="minorHAnsi"/>
          </w:rPr>
          <w:t>https://narodne-novine.nn.hr/clanci/sluzbeni/2019_01_10_212.html</w:t>
        </w:r>
      </w:hyperlink>
    </w:p>
    <w:p w14:paraId="5A285E6C" w14:textId="77777777" w:rsidR="002C1C23" w:rsidRPr="00974384" w:rsidRDefault="00D507A7" w:rsidP="002C1C23">
      <w:pPr>
        <w:ind w:left="0" w:hanging="2"/>
        <w:rPr>
          <w:rFonts w:asciiTheme="minorHAnsi" w:hAnsiTheme="minorHAnsi" w:cstheme="minorHAnsi"/>
        </w:rPr>
      </w:pPr>
      <w:hyperlink r:id="rId10" w:history="1">
        <w:r w:rsidR="002C1C23" w:rsidRPr="00974384">
          <w:rPr>
            <w:rStyle w:val="Hiperveza"/>
            <w:rFonts w:asciiTheme="minorHAnsi" w:hAnsiTheme="minorHAnsi" w:cstheme="minorHAnsi"/>
          </w:rPr>
          <w:t>https://narodne-novine.nn.hr/clanci/sluzbeni/2019_01_7_150.html</w:t>
        </w:r>
      </w:hyperlink>
    </w:p>
    <w:p w14:paraId="59BB34D7" w14:textId="77777777" w:rsidR="002C1C23" w:rsidRPr="00974384" w:rsidRDefault="00D507A7" w:rsidP="002C1C23">
      <w:pPr>
        <w:ind w:left="0" w:hanging="2"/>
        <w:rPr>
          <w:rFonts w:asciiTheme="minorHAnsi" w:hAnsiTheme="minorHAnsi" w:cstheme="minorHAnsi"/>
        </w:rPr>
      </w:pPr>
      <w:hyperlink r:id="rId11" w:history="1">
        <w:r w:rsidR="002C1C23" w:rsidRPr="00974384">
          <w:rPr>
            <w:rStyle w:val="Hiperveza"/>
            <w:rFonts w:asciiTheme="minorHAnsi" w:hAnsiTheme="minorHAnsi" w:cstheme="minorHAnsi"/>
          </w:rPr>
          <w:t>https://narodne-novine.nn.hr/clanci/sluzbeni/2019_01_7_152.html</w:t>
        </w:r>
      </w:hyperlink>
    </w:p>
    <w:p w14:paraId="7DE7139D" w14:textId="77777777" w:rsidR="002C1C23" w:rsidRPr="00974384" w:rsidRDefault="00D507A7" w:rsidP="002C1C23">
      <w:pPr>
        <w:ind w:left="0" w:hanging="2"/>
        <w:rPr>
          <w:rFonts w:asciiTheme="minorHAnsi" w:hAnsiTheme="minorHAnsi" w:cstheme="minorHAnsi"/>
        </w:rPr>
      </w:pPr>
      <w:hyperlink r:id="rId12" w:history="1">
        <w:r w:rsidR="002C1C23" w:rsidRPr="00974384">
          <w:rPr>
            <w:rStyle w:val="Hiperveza"/>
            <w:rFonts w:asciiTheme="minorHAnsi" w:hAnsiTheme="minorHAnsi" w:cstheme="minorHAnsi"/>
          </w:rPr>
          <w:t>https://narodne-novine.nn.hr/clanci/sluzbeni/2019_01_7_157.html</w:t>
        </w:r>
      </w:hyperlink>
    </w:p>
    <w:p w14:paraId="4BC0A4A0" w14:textId="77777777" w:rsidR="002C1C23" w:rsidRPr="00974384" w:rsidRDefault="002C1C23" w:rsidP="00862F55">
      <w:pPr>
        <w:ind w:leftChars="0" w:left="0" w:firstLineChars="0" w:firstLine="0"/>
        <w:rPr>
          <w:rFonts w:asciiTheme="minorHAnsi" w:hAnsiTheme="minorHAnsi" w:cstheme="minorHAnsi"/>
        </w:rPr>
      </w:pPr>
    </w:p>
    <w:sectPr w:rsidR="002C1C23" w:rsidRPr="00974384" w:rsidSect="00AB2C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34792"/>
    <w:multiLevelType w:val="hybridMultilevel"/>
    <w:tmpl w:val="A5948740"/>
    <w:lvl w:ilvl="0" w:tplc="306C13B2">
      <w:start w:val="1"/>
      <w:numFmt w:val="upperLetter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A0406FD"/>
    <w:multiLevelType w:val="hybridMultilevel"/>
    <w:tmpl w:val="ACE2FE08"/>
    <w:lvl w:ilvl="0" w:tplc="75C46AA4">
      <w:start w:val="2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AD"/>
    <w:rsid w:val="000A29FD"/>
    <w:rsid w:val="000A63CF"/>
    <w:rsid w:val="00273385"/>
    <w:rsid w:val="002C1C23"/>
    <w:rsid w:val="00396389"/>
    <w:rsid w:val="003D4AF4"/>
    <w:rsid w:val="0042261D"/>
    <w:rsid w:val="004F742C"/>
    <w:rsid w:val="00573863"/>
    <w:rsid w:val="0063787C"/>
    <w:rsid w:val="006A08E7"/>
    <w:rsid w:val="006D56B5"/>
    <w:rsid w:val="006D5EE4"/>
    <w:rsid w:val="0072616F"/>
    <w:rsid w:val="00745653"/>
    <w:rsid w:val="00745F96"/>
    <w:rsid w:val="00783F3E"/>
    <w:rsid w:val="007D5D8C"/>
    <w:rsid w:val="007E1429"/>
    <w:rsid w:val="00862F55"/>
    <w:rsid w:val="00870E38"/>
    <w:rsid w:val="00944E01"/>
    <w:rsid w:val="00974384"/>
    <w:rsid w:val="00A43E8C"/>
    <w:rsid w:val="00A51B86"/>
    <w:rsid w:val="00A62EA1"/>
    <w:rsid w:val="00AB023A"/>
    <w:rsid w:val="00AB2CAD"/>
    <w:rsid w:val="00B15F02"/>
    <w:rsid w:val="00B37DF9"/>
    <w:rsid w:val="00B47156"/>
    <w:rsid w:val="00B64616"/>
    <w:rsid w:val="00B73CAD"/>
    <w:rsid w:val="00BD149E"/>
    <w:rsid w:val="00D06EB6"/>
    <w:rsid w:val="00D11C89"/>
    <w:rsid w:val="00D507A7"/>
    <w:rsid w:val="00E25270"/>
    <w:rsid w:val="00E6763B"/>
    <w:rsid w:val="00E9049B"/>
    <w:rsid w:val="00E944E3"/>
    <w:rsid w:val="00F00CDE"/>
    <w:rsid w:val="00FB2B78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53B8"/>
  <w15:chartTrackingRefBased/>
  <w15:docId w15:val="{D34382A6-8279-4F48-A73A-2E3C02C0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B2CAD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4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43E8C"/>
    <w:pPr>
      <w:widowControl w:val="0"/>
      <w:suppressAutoHyphens w:val="0"/>
      <w:autoSpaceDE w:val="0"/>
      <w:autoSpaceDN w:val="0"/>
      <w:spacing w:after="0" w:line="240" w:lineRule="auto"/>
      <w:ind w:leftChars="0" w:left="106" w:firstLineChars="0" w:firstLine="0"/>
      <w:textDirection w:val="lrTb"/>
      <w:textAlignment w:val="auto"/>
      <w:outlineLvl w:val="9"/>
    </w:pPr>
    <w:rPr>
      <w:rFonts w:ascii="Arial" w:eastAsia="Arial" w:hAnsi="Arial" w:cs="Arial"/>
      <w:position w:val="0"/>
      <w:lang w:eastAsia="hr-HR" w:bidi="hr-HR"/>
    </w:rPr>
  </w:style>
  <w:style w:type="paragraph" w:customStyle="1" w:styleId="t-8">
    <w:name w:val="t-8"/>
    <w:basedOn w:val="Normal"/>
    <w:rsid w:val="00A43E8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hr-HR"/>
    </w:rPr>
  </w:style>
  <w:style w:type="paragraph" w:styleId="Bezproreda">
    <w:name w:val="No Spacing"/>
    <w:uiPriority w:val="1"/>
    <w:qFormat/>
    <w:rsid w:val="00A43E8C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styleId="Hiperveza">
    <w:name w:val="Hyperlink"/>
    <w:basedOn w:val="Zadanifontodlomka"/>
    <w:uiPriority w:val="99"/>
    <w:unhideWhenUsed/>
    <w:rsid w:val="002C1C23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15F0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15F02"/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Marija Puškarić</cp:lastModifiedBy>
  <cp:revision>11</cp:revision>
  <dcterms:created xsi:type="dcterms:W3CDTF">2020-10-01T23:11:00Z</dcterms:created>
  <dcterms:modified xsi:type="dcterms:W3CDTF">2020-10-04T15:32:00Z</dcterms:modified>
</cp:coreProperties>
</file>